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DFE38" w14:textId="02F4FED0" w:rsidR="00E71E2F" w:rsidRPr="00C5027D" w:rsidRDefault="00E71E2F" w:rsidP="00C85E59">
      <w:pPr>
        <w:jc w:val="center"/>
        <w:rPr>
          <w:b/>
          <w:color w:val="000000" w:themeColor="text1"/>
        </w:rPr>
      </w:pPr>
      <w:r w:rsidRPr="00C5027D">
        <w:rPr>
          <w:b/>
          <w:color w:val="000000" w:themeColor="text1"/>
        </w:rPr>
        <w:t xml:space="preserve">Umowa Nr </w:t>
      </w:r>
      <w:r w:rsidR="00930DA6">
        <w:rPr>
          <w:b/>
          <w:color w:val="000000" w:themeColor="text1"/>
        </w:rPr>
        <w:t>…………………………………</w:t>
      </w:r>
    </w:p>
    <w:p w14:paraId="176947D7" w14:textId="526CAA33" w:rsidR="00E71E2F" w:rsidRPr="00C5027D" w:rsidRDefault="00E71E2F" w:rsidP="00030A6A">
      <w:pPr>
        <w:rPr>
          <w:color w:val="000000" w:themeColor="text1"/>
        </w:rPr>
      </w:pPr>
      <w:r w:rsidRPr="00C5027D">
        <w:rPr>
          <w:color w:val="000000" w:themeColor="text1"/>
        </w:rPr>
        <w:t>Zawarta w dniu ……………………</w:t>
      </w:r>
      <w:proofErr w:type="gramStart"/>
      <w:r w:rsidRPr="00C5027D">
        <w:rPr>
          <w:color w:val="000000" w:themeColor="text1"/>
        </w:rPr>
        <w:t>…….</w:t>
      </w:r>
      <w:proofErr w:type="gramEnd"/>
      <w:r w:rsidRPr="00C5027D">
        <w:rPr>
          <w:color w:val="000000" w:themeColor="text1"/>
        </w:rPr>
        <w:t>. roku w Płocku, zwana dalej „</w:t>
      </w:r>
      <w:r w:rsidRPr="00C5027D">
        <w:rPr>
          <w:b/>
          <w:color w:val="000000" w:themeColor="text1"/>
        </w:rPr>
        <w:t>Umową</w:t>
      </w:r>
      <w:r w:rsidRPr="00C5027D">
        <w:rPr>
          <w:color w:val="000000" w:themeColor="text1"/>
        </w:rPr>
        <w:t>” pomiędzy:</w:t>
      </w:r>
    </w:p>
    <w:p w14:paraId="3CF5D35B" w14:textId="77777777" w:rsidR="00E71E2F" w:rsidRPr="00C5027D" w:rsidRDefault="00E71E2F" w:rsidP="00030A6A">
      <w:pPr>
        <w:rPr>
          <w:color w:val="000000" w:themeColor="text1"/>
        </w:rPr>
      </w:pPr>
    </w:p>
    <w:p w14:paraId="3DBA1224" w14:textId="39779269" w:rsidR="00E71E2F" w:rsidRPr="00C5027D" w:rsidRDefault="00E71E2F" w:rsidP="00030A6A">
      <w:pPr>
        <w:rPr>
          <w:color w:val="000000" w:themeColor="text1"/>
        </w:rPr>
      </w:pPr>
      <w:r w:rsidRPr="00C5027D">
        <w:rPr>
          <w:b/>
          <w:color w:val="000000" w:themeColor="text1"/>
        </w:rPr>
        <w:t>ORLEN PALIWA Spółką z o.o.</w:t>
      </w:r>
      <w:r w:rsidRPr="00C5027D">
        <w:rPr>
          <w:color w:val="000000" w:themeColor="text1"/>
        </w:rPr>
        <w:t xml:space="preserve"> z siedzibą w Widełce, pod adresem: Widełka 869, 36-145 Widełka, wpisaną do rejestru przedsiębiorców Krajowego Rejestru Sądowego prowadzonego przez Sąd Rejonowy dla m. Rzeszowa, XII Wydział Gospodarczy Krajowego Rejestru Sądowego pod numerem KRS 0000126258, NIP 814-10-19-514, REGON: 690387770,</w:t>
      </w:r>
      <w:r w:rsidR="00935C07" w:rsidRPr="00C5027D">
        <w:rPr>
          <w:color w:val="000000" w:themeColor="text1"/>
        </w:rPr>
        <w:t xml:space="preserve"> BDO:</w:t>
      </w:r>
      <w:r w:rsidR="00B773D5" w:rsidRPr="00C5027D">
        <w:rPr>
          <w:color w:val="000000" w:themeColor="text1"/>
        </w:rPr>
        <w:t xml:space="preserve"> 000059214</w:t>
      </w:r>
      <w:r w:rsidR="00935C07" w:rsidRPr="00C5027D">
        <w:rPr>
          <w:color w:val="000000" w:themeColor="text1"/>
        </w:rPr>
        <w:t xml:space="preserve">, kapitał zakładowy </w:t>
      </w:r>
      <w:r w:rsidR="00B773D5" w:rsidRPr="00C5027D">
        <w:rPr>
          <w:color w:val="000000" w:themeColor="text1"/>
        </w:rPr>
        <w:t xml:space="preserve">81 280 000,00 zł </w:t>
      </w:r>
      <w:r w:rsidR="00935C07" w:rsidRPr="00C5027D">
        <w:rPr>
          <w:color w:val="000000" w:themeColor="text1"/>
        </w:rPr>
        <w:t>wpłacony w całości</w:t>
      </w:r>
      <w:r w:rsidRPr="00C5027D">
        <w:rPr>
          <w:color w:val="000000" w:themeColor="text1"/>
        </w:rPr>
        <w:t xml:space="preserve"> reprezentowaną przez:</w:t>
      </w:r>
    </w:p>
    <w:p w14:paraId="2656BEE1" w14:textId="77777777" w:rsidR="00E71E2F" w:rsidRPr="00C5027D" w:rsidRDefault="00E71E2F" w:rsidP="00030A6A">
      <w:pPr>
        <w:rPr>
          <w:color w:val="000000" w:themeColor="text1"/>
        </w:rPr>
      </w:pPr>
    </w:p>
    <w:p w14:paraId="68E5825F" w14:textId="77777777" w:rsidR="00E71E2F" w:rsidRPr="00C5027D" w:rsidRDefault="00E71E2F" w:rsidP="00030A6A">
      <w:pPr>
        <w:rPr>
          <w:color w:val="000000" w:themeColor="text1"/>
        </w:rPr>
      </w:pPr>
      <w:r w:rsidRPr="00C5027D">
        <w:rPr>
          <w:color w:val="000000" w:themeColor="text1"/>
        </w:rPr>
        <w:t xml:space="preserve">………………………………………………….. ………….. </w:t>
      </w:r>
    </w:p>
    <w:p w14:paraId="47C75F09" w14:textId="77777777" w:rsidR="00E71E2F" w:rsidRPr="00C5027D" w:rsidRDefault="00E71E2F" w:rsidP="00030A6A">
      <w:pPr>
        <w:rPr>
          <w:color w:val="000000" w:themeColor="text1"/>
        </w:rPr>
      </w:pPr>
    </w:p>
    <w:p w14:paraId="4695C505" w14:textId="77777777" w:rsidR="00E71E2F" w:rsidRPr="00C5027D" w:rsidRDefault="00E71E2F" w:rsidP="00030A6A">
      <w:pPr>
        <w:rPr>
          <w:color w:val="000000" w:themeColor="text1"/>
        </w:rPr>
      </w:pPr>
      <w:r w:rsidRPr="00C5027D">
        <w:rPr>
          <w:color w:val="000000" w:themeColor="text1"/>
        </w:rPr>
        <w:t>………………………………………………….. …………..</w:t>
      </w:r>
    </w:p>
    <w:p w14:paraId="7AB4281B" w14:textId="77777777" w:rsidR="00E71E2F" w:rsidRPr="00C5027D" w:rsidRDefault="00E71E2F" w:rsidP="00030A6A">
      <w:pPr>
        <w:rPr>
          <w:color w:val="000000" w:themeColor="text1"/>
        </w:rPr>
      </w:pPr>
      <w:r w:rsidRPr="00C5027D">
        <w:rPr>
          <w:color w:val="000000" w:themeColor="text1"/>
        </w:rPr>
        <w:t>zwaną dalej "</w:t>
      </w:r>
      <w:r w:rsidRPr="00C5027D">
        <w:rPr>
          <w:b/>
          <w:color w:val="000000" w:themeColor="text1"/>
        </w:rPr>
        <w:t>Zamawiającym</w:t>
      </w:r>
      <w:r w:rsidRPr="00C5027D">
        <w:rPr>
          <w:color w:val="000000" w:themeColor="text1"/>
        </w:rPr>
        <w:t>"</w:t>
      </w:r>
    </w:p>
    <w:p w14:paraId="6C738519" w14:textId="77777777" w:rsidR="00E71E2F" w:rsidRPr="00C5027D" w:rsidRDefault="00E71E2F" w:rsidP="00030A6A">
      <w:pPr>
        <w:rPr>
          <w:color w:val="000000" w:themeColor="text1"/>
        </w:rPr>
      </w:pPr>
      <w:r w:rsidRPr="00C5027D">
        <w:rPr>
          <w:color w:val="000000" w:themeColor="text1"/>
        </w:rPr>
        <w:t>a</w:t>
      </w:r>
    </w:p>
    <w:p w14:paraId="26C60280" w14:textId="19899639" w:rsidR="00E71E2F" w:rsidRPr="00C5027D" w:rsidRDefault="00930DA6" w:rsidP="00030A6A">
      <w:pPr>
        <w:rPr>
          <w:color w:val="000000" w:themeColor="text1"/>
        </w:rPr>
      </w:pPr>
      <w:r>
        <w:rPr>
          <w:b/>
          <w:bCs/>
          <w:color w:val="000000" w:themeColor="text1"/>
        </w:rPr>
        <w:t xml:space="preserve">……………………………………………………………………………………………………………………….……………………………………………………………………………………………………………………….……………………………………………………………………………………………………………………….……………………………………………………………………………………………………………………….………………………………………………………………………………………………………………………. </w:t>
      </w:r>
      <w:r w:rsidR="00E71E2F" w:rsidRPr="00C5027D">
        <w:rPr>
          <w:color w:val="000000" w:themeColor="text1"/>
        </w:rPr>
        <w:t xml:space="preserve"> reprezentowaną przez: </w:t>
      </w:r>
    </w:p>
    <w:p w14:paraId="3F54E85A" w14:textId="77777777" w:rsidR="00930DA6" w:rsidRPr="00C5027D" w:rsidRDefault="00930DA6" w:rsidP="00930DA6">
      <w:pPr>
        <w:rPr>
          <w:color w:val="000000" w:themeColor="text1"/>
        </w:rPr>
      </w:pPr>
      <w:r w:rsidRPr="00C5027D">
        <w:rPr>
          <w:color w:val="000000" w:themeColor="text1"/>
        </w:rPr>
        <w:t xml:space="preserve">………………………………………………….. ………….. </w:t>
      </w:r>
    </w:p>
    <w:p w14:paraId="3762A62E" w14:textId="77777777" w:rsidR="00930DA6" w:rsidRPr="00C5027D" w:rsidRDefault="00930DA6" w:rsidP="00930DA6">
      <w:pPr>
        <w:rPr>
          <w:color w:val="000000" w:themeColor="text1"/>
        </w:rPr>
      </w:pPr>
      <w:r w:rsidRPr="00C5027D">
        <w:rPr>
          <w:color w:val="000000" w:themeColor="text1"/>
        </w:rPr>
        <w:t xml:space="preserve">………………………………………………….. ………….. </w:t>
      </w:r>
    </w:p>
    <w:p w14:paraId="3C5C599C" w14:textId="17EF2BAA" w:rsidR="00E71E2F" w:rsidRPr="00C5027D" w:rsidRDefault="001F48E3" w:rsidP="00030A6A">
      <w:pPr>
        <w:rPr>
          <w:color w:val="000000" w:themeColor="text1"/>
        </w:rPr>
      </w:pPr>
      <w:r w:rsidRPr="00C5027D">
        <w:rPr>
          <w:color w:val="000000" w:themeColor="text1"/>
        </w:rPr>
        <w:t xml:space="preserve"> </w:t>
      </w:r>
    </w:p>
    <w:p w14:paraId="3DE67D9A" w14:textId="77777777" w:rsidR="00E71E2F" w:rsidRPr="00C5027D" w:rsidRDefault="00E71E2F" w:rsidP="00030A6A">
      <w:pPr>
        <w:rPr>
          <w:color w:val="000000" w:themeColor="text1"/>
        </w:rPr>
      </w:pPr>
      <w:r w:rsidRPr="00C5027D">
        <w:rPr>
          <w:color w:val="000000" w:themeColor="text1"/>
        </w:rPr>
        <w:t>zwaną dalej "</w:t>
      </w:r>
      <w:r w:rsidRPr="00C5027D">
        <w:rPr>
          <w:b/>
          <w:color w:val="000000" w:themeColor="text1"/>
        </w:rPr>
        <w:t>Wykonawcą</w:t>
      </w:r>
      <w:r w:rsidRPr="00C5027D">
        <w:rPr>
          <w:color w:val="000000" w:themeColor="text1"/>
        </w:rPr>
        <w:t>"</w:t>
      </w:r>
    </w:p>
    <w:p w14:paraId="4E6D652C" w14:textId="77777777" w:rsidR="00E71E2F" w:rsidRPr="00C5027D" w:rsidRDefault="00E71E2F" w:rsidP="00030A6A">
      <w:pPr>
        <w:rPr>
          <w:color w:val="000000" w:themeColor="text1"/>
        </w:rPr>
      </w:pPr>
    </w:p>
    <w:p w14:paraId="55CF15DC" w14:textId="01A271A6" w:rsidR="00E71E2F" w:rsidRPr="00C5027D" w:rsidRDefault="00E71E2F" w:rsidP="00030A6A">
      <w:pPr>
        <w:rPr>
          <w:color w:val="000000" w:themeColor="text1"/>
        </w:rPr>
      </w:pPr>
      <w:r w:rsidRPr="00C5027D">
        <w:rPr>
          <w:color w:val="000000" w:themeColor="text1"/>
        </w:rPr>
        <w:t>zwanymi dalej łącznie "</w:t>
      </w:r>
      <w:r w:rsidRPr="00C5027D">
        <w:rPr>
          <w:b/>
          <w:color w:val="000000" w:themeColor="text1"/>
        </w:rPr>
        <w:t>Stronami</w:t>
      </w:r>
      <w:r w:rsidRPr="00C5027D">
        <w:rPr>
          <w:color w:val="000000" w:themeColor="text1"/>
        </w:rPr>
        <w:t>" a każda z osobna "</w:t>
      </w:r>
      <w:r w:rsidRPr="00C5027D">
        <w:rPr>
          <w:b/>
          <w:color w:val="000000" w:themeColor="text1"/>
        </w:rPr>
        <w:t>Stroną</w:t>
      </w:r>
      <w:r w:rsidRPr="00C5027D">
        <w:rPr>
          <w:color w:val="000000" w:themeColor="text1"/>
        </w:rPr>
        <w:t>"</w:t>
      </w:r>
    </w:p>
    <w:p w14:paraId="4FEE9192" w14:textId="77777777" w:rsidR="006F2467" w:rsidRPr="00C5027D" w:rsidRDefault="006F2467" w:rsidP="00030A6A">
      <w:pPr>
        <w:rPr>
          <w:color w:val="000000" w:themeColor="text1"/>
        </w:rPr>
      </w:pPr>
    </w:p>
    <w:p w14:paraId="43E33BCF" w14:textId="77777777" w:rsidR="00CE1FCE" w:rsidRPr="00C5027D" w:rsidRDefault="00CE1FCE" w:rsidP="00CE1FCE">
      <w:pPr>
        <w:rPr>
          <w:color w:val="000000" w:themeColor="text1"/>
        </w:rPr>
      </w:pPr>
      <w:r w:rsidRPr="00C5027D">
        <w:rPr>
          <w:color w:val="000000" w:themeColor="text1"/>
        </w:rPr>
        <w:t xml:space="preserve">Umowa dotyczy </w:t>
      </w:r>
      <w:bookmarkStart w:id="0" w:name="_Hlk183721589"/>
      <w:r>
        <w:rPr>
          <w:color w:val="000000" w:themeColor="text1"/>
        </w:rPr>
        <w:t>bieżącego utrzymania systemów automatyki na Terminalach gazu płynnego ORLEN Paliwa</w:t>
      </w:r>
      <w:r w:rsidRPr="00C5027D">
        <w:rPr>
          <w:color w:val="000000" w:themeColor="text1"/>
        </w:rPr>
        <w:t>.</w:t>
      </w:r>
    </w:p>
    <w:bookmarkEnd w:id="0"/>
    <w:p w14:paraId="048680B4" w14:textId="77777777" w:rsidR="00E71E2F" w:rsidRPr="00C5027D" w:rsidRDefault="00E71E2F" w:rsidP="00030A6A">
      <w:pPr>
        <w:rPr>
          <w:color w:val="000000" w:themeColor="text1"/>
        </w:rPr>
      </w:pPr>
    </w:p>
    <w:p w14:paraId="37041C75" w14:textId="77777777" w:rsidR="00E71E2F" w:rsidRPr="00C5027D" w:rsidRDefault="00E71E2F" w:rsidP="00030A6A">
      <w:pPr>
        <w:pStyle w:val="Nagwek1"/>
        <w:rPr>
          <w:color w:val="000000" w:themeColor="text1"/>
        </w:rPr>
      </w:pPr>
      <w:r w:rsidRPr="00C5027D">
        <w:rPr>
          <w:color w:val="000000" w:themeColor="text1"/>
        </w:rPr>
        <w:t>§1</w:t>
      </w:r>
    </w:p>
    <w:p w14:paraId="33C48EA5" w14:textId="77777777" w:rsidR="00E71E2F" w:rsidRPr="00C5027D" w:rsidRDefault="00E71E2F" w:rsidP="00030A6A">
      <w:pPr>
        <w:pStyle w:val="Nagwek1"/>
        <w:rPr>
          <w:color w:val="000000" w:themeColor="text1"/>
        </w:rPr>
      </w:pPr>
      <w:r w:rsidRPr="00C5027D">
        <w:rPr>
          <w:color w:val="000000" w:themeColor="text1"/>
        </w:rPr>
        <w:t>Definicje</w:t>
      </w:r>
    </w:p>
    <w:p w14:paraId="16A11720" w14:textId="77777777" w:rsidR="00757538" w:rsidRPr="00C5027D" w:rsidRDefault="00757538" w:rsidP="00DF0377">
      <w:pPr>
        <w:pStyle w:val="Nagwek2"/>
        <w:ind w:left="426" w:hanging="426"/>
        <w:rPr>
          <w:color w:val="000000" w:themeColor="text1"/>
        </w:rPr>
      </w:pPr>
      <w:r w:rsidRPr="00C5027D">
        <w:rPr>
          <w:color w:val="000000" w:themeColor="text1"/>
        </w:rPr>
        <w:t>Terminy pisane wielką literą mają następujące znaczenie:</w:t>
      </w:r>
    </w:p>
    <w:tbl>
      <w:tblPr>
        <w:tblW w:w="8647" w:type="dxa"/>
        <w:tblInd w:w="534" w:type="dxa"/>
        <w:tblLayout w:type="fixed"/>
        <w:tblLook w:val="04A0" w:firstRow="1" w:lastRow="0" w:firstColumn="1" w:lastColumn="0" w:noHBand="0" w:noVBand="1"/>
      </w:tblPr>
      <w:tblGrid>
        <w:gridCol w:w="1984"/>
        <w:gridCol w:w="6663"/>
      </w:tblGrid>
      <w:tr w:rsidR="00B91151" w:rsidRPr="00C5027D" w14:paraId="1335DE12" w14:textId="77777777" w:rsidTr="009F168A">
        <w:trPr>
          <w:trHeight w:val="151"/>
        </w:trPr>
        <w:tc>
          <w:tcPr>
            <w:tcW w:w="1984" w:type="dxa"/>
          </w:tcPr>
          <w:p w14:paraId="4DB5C0A9" w14:textId="77777777" w:rsidR="00B91151" w:rsidRPr="00C5027D" w:rsidRDefault="00B91151" w:rsidP="00B91151">
            <w:pPr>
              <w:spacing w:before="240"/>
              <w:rPr>
                <w:b/>
                <w:bCs/>
                <w:color w:val="000000" w:themeColor="text1"/>
              </w:rPr>
            </w:pPr>
            <w:proofErr w:type="spellStart"/>
            <w:r w:rsidRPr="00C5027D">
              <w:rPr>
                <w:b/>
                <w:bCs/>
                <w:color w:val="000000" w:themeColor="text1"/>
              </w:rPr>
              <w:t>AKPiA</w:t>
            </w:r>
            <w:proofErr w:type="spellEnd"/>
          </w:p>
        </w:tc>
        <w:tc>
          <w:tcPr>
            <w:tcW w:w="6663" w:type="dxa"/>
          </w:tcPr>
          <w:p w14:paraId="50ACE0B8" w14:textId="77777777" w:rsidR="00B91151" w:rsidRPr="00C5027D" w:rsidRDefault="00B91151" w:rsidP="00B91151">
            <w:pPr>
              <w:spacing w:before="240"/>
              <w:rPr>
                <w:color w:val="000000" w:themeColor="text1"/>
              </w:rPr>
            </w:pPr>
            <w:r w:rsidRPr="00C5027D">
              <w:rPr>
                <w:color w:val="000000" w:themeColor="text1"/>
              </w:rPr>
              <w:t>Aparatura Kontrolno-Pomiarowa i Automatyka.</w:t>
            </w:r>
          </w:p>
        </w:tc>
      </w:tr>
      <w:tr w:rsidR="00B91151" w:rsidRPr="00C5027D" w14:paraId="2388A210" w14:textId="77777777" w:rsidTr="00DF0377">
        <w:trPr>
          <w:trHeight w:val="60"/>
        </w:trPr>
        <w:tc>
          <w:tcPr>
            <w:tcW w:w="1984" w:type="dxa"/>
          </w:tcPr>
          <w:p w14:paraId="1495093F" w14:textId="77777777" w:rsidR="00B91151" w:rsidRPr="00C5027D" w:rsidRDefault="00B91151" w:rsidP="00B91151">
            <w:pPr>
              <w:spacing w:before="240"/>
              <w:rPr>
                <w:b/>
                <w:bCs/>
                <w:color w:val="000000" w:themeColor="text1"/>
              </w:rPr>
            </w:pPr>
            <w:r>
              <w:rPr>
                <w:b/>
                <w:bCs/>
                <w:color w:val="000000" w:themeColor="text1"/>
              </w:rPr>
              <w:t>Awaria</w:t>
            </w:r>
          </w:p>
        </w:tc>
        <w:tc>
          <w:tcPr>
            <w:tcW w:w="6663" w:type="dxa"/>
          </w:tcPr>
          <w:p w14:paraId="34906BE9" w14:textId="77777777" w:rsidR="00B91151" w:rsidRPr="00C5027D" w:rsidRDefault="00B91151" w:rsidP="00B91151">
            <w:pPr>
              <w:spacing w:before="240"/>
              <w:rPr>
                <w:color w:val="000000" w:themeColor="text1"/>
              </w:rPr>
            </w:pPr>
            <w:r>
              <w:rPr>
                <w:color w:val="000000" w:themeColor="text1"/>
              </w:rPr>
              <w:t>Zdarzenie uniemożliwiające realizację przez System funkcji, dla których był zaprojektowany i zbudowany oraz skutkujące wyłączeniem pracy TGP lub jego części.</w:t>
            </w:r>
          </w:p>
        </w:tc>
      </w:tr>
      <w:tr w:rsidR="00B91151" w:rsidRPr="00C5027D" w14:paraId="181B592C" w14:textId="77777777" w:rsidTr="00DF0377">
        <w:trPr>
          <w:trHeight w:val="60"/>
        </w:trPr>
        <w:tc>
          <w:tcPr>
            <w:tcW w:w="1984" w:type="dxa"/>
          </w:tcPr>
          <w:p w14:paraId="4BBE002D" w14:textId="77777777" w:rsidR="00B91151" w:rsidRPr="00C5027D" w:rsidRDefault="00B91151" w:rsidP="00B91151">
            <w:pPr>
              <w:spacing w:before="240"/>
              <w:rPr>
                <w:b/>
                <w:bCs/>
                <w:color w:val="000000" w:themeColor="text1"/>
              </w:rPr>
            </w:pPr>
            <w:r>
              <w:rPr>
                <w:b/>
                <w:bCs/>
                <w:color w:val="000000" w:themeColor="text1"/>
              </w:rPr>
              <w:lastRenderedPageBreak/>
              <w:t>Bieżące utrzymanie Systemu</w:t>
            </w:r>
          </w:p>
        </w:tc>
        <w:tc>
          <w:tcPr>
            <w:tcW w:w="6663" w:type="dxa"/>
          </w:tcPr>
          <w:p w14:paraId="5319994F" w14:textId="77777777" w:rsidR="00B91151" w:rsidRPr="00C5027D" w:rsidRDefault="00B91151" w:rsidP="00B91151">
            <w:pPr>
              <w:spacing w:before="240"/>
              <w:rPr>
                <w:color w:val="000000" w:themeColor="text1"/>
              </w:rPr>
            </w:pPr>
            <w:r>
              <w:rPr>
                <w:color w:val="000000" w:themeColor="text1"/>
              </w:rPr>
              <w:t>Zapewnienie ciągłości pracy Systemu poprzez nadzór, konserwacje, dokonywanie napraw i przeglądów okresowych urządzeń wchodzących w skład Systemu.</w:t>
            </w:r>
          </w:p>
        </w:tc>
      </w:tr>
      <w:tr w:rsidR="00B91151" w:rsidRPr="00C5027D" w14:paraId="45E17C7F" w14:textId="77777777" w:rsidTr="00DF0377">
        <w:trPr>
          <w:trHeight w:val="60"/>
        </w:trPr>
        <w:tc>
          <w:tcPr>
            <w:tcW w:w="1984" w:type="dxa"/>
          </w:tcPr>
          <w:p w14:paraId="6C38AEEB" w14:textId="77777777" w:rsidR="00B91151" w:rsidRPr="00C5027D" w:rsidRDefault="00B91151" w:rsidP="00B91151">
            <w:pPr>
              <w:spacing w:before="240"/>
              <w:rPr>
                <w:b/>
                <w:bCs/>
                <w:color w:val="000000" w:themeColor="text1"/>
              </w:rPr>
            </w:pPr>
            <w:r>
              <w:rPr>
                <w:b/>
                <w:bCs/>
                <w:color w:val="000000" w:themeColor="text1"/>
              </w:rPr>
              <w:t>Czas reakcji na Awarię</w:t>
            </w:r>
          </w:p>
        </w:tc>
        <w:tc>
          <w:tcPr>
            <w:tcW w:w="6663" w:type="dxa"/>
          </w:tcPr>
          <w:p w14:paraId="559B6794" w14:textId="77777777" w:rsidR="00B91151" w:rsidRPr="00594A29" w:rsidRDefault="00B91151" w:rsidP="00B91151">
            <w:pPr>
              <w:spacing w:before="240"/>
              <w:rPr>
                <w:color w:val="000000" w:themeColor="text1"/>
              </w:rPr>
            </w:pPr>
            <w:r w:rsidRPr="00594A29">
              <w:rPr>
                <w:color w:val="000000" w:themeColor="text1"/>
              </w:rPr>
              <w:t>Czas liczony od momentu potwierdzenia drogą elektroniczną zgłoszenia Awarii lub Usterki przez Wykonawcę do momentu podjęcia działań mających na celu jej usunięci i przywrócenie pełnej funkcjonalności Systemu. Wymagany czas reakcji 24h.</w:t>
            </w:r>
          </w:p>
        </w:tc>
      </w:tr>
      <w:tr w:rsidR="00B91151" w:rsidRPr="00C5027D" w14:paraId="4237EB78" w14:textId="77777777" w:rsidTr="00DF0377">
        <w:trPr>
          <w:trHeight w:val="60"/>
        </w:trPr>
        <w:tc>
          <w:tcPr>
            <w:tcW w:w="1984" w:type="dxa"/>
          </w:tcPr>
          <w:p w14:paraId="7671E4E8" w14:textId="77777777" w:rsidR="00B91151" w:rsidRDefault="00B91151" w:rsidP="00B91151">
            <w:pPr>
              <w:spacing w:before="240"/>
              <w:rPr>
                <w:b/>
                <w:bCs/>
                <w:color w:val="000000" w:themeColor="text1"/>
              </w:rPr>
            </w:pPr>
            <w:r>
              <w:rPr>
                <w:b/>
                <w:bCs/>
                <w:color w:val="000000" w:themeColor="text1"/>
              </w:rPr>
              <w:t>Czas usunięcia Awarii</w:t>
            </w:r>
          </w:p>
        </w:tc>
        <w:tc>
          <w:tcPr>
            <w:tcW w:w="6663" w:type="dxa"/>
          </w:tcPr>
          <w:p w14:paraId="0A679125" w14:textId="58F79802" w:rsidR="00B91151" w:rsidRPr="00594A29" w:rsidRDefault="00B91151" w:rsidP="00B91151">
            <w:pPr>
              <w:spacing w:before="240"/>
              <w:rPr>
                <w:color w:val="000000" w:themeColor="text1"/>
              </w:rPr>
            </w:pPr>
            <w:r w:rsidRPr="00594A29">
              <w:rPr>
                <w:color w:val="000000" w:themeColor="text1"/>
              </w:rPr>
              <w:t xml:space="preserve">Czas liczony od </w:t>
            </w:r>
            <w:proofErr w:type="gramStart"/>
            <w:r w:rsidRPr="00594A29">
              <w:rPr>
                <w:color w:val="000000" w:themeColor="text1"/>
              </w:rPr>
              <w:t>momentu  zgłoszenia</w:t>
            </w:r>
            <w:proofErr w:type="gramEnd"/>
            <w:r w:rsidR="00E55E2D" w:rsidRPr="00594A29">
              <w:rPr>
                <w:color w:val="000000" w:themeColor="text1"/>
              </w:rPr>
              <w:t xml:space="preserve"> drogą elektroniczną</w:t>
            </w:r>
            <w:r w:rsidRPr="00594A29">
              <w:rPr>
                <w:color w:val="000000" w:themeColor="text1"/>
              </w:rPr>
              <w:t xml:space="preserve"> Awarii lub Usterki przez Wykonawcę do momentu potwierdzenia drogą pisemną lub elektroniczną usunięcia Awarii. Usunięcie Awarii oznacza stan, w którym przywrócona zostaje pełna sprawność Systemu. Wymagany poziom czas naprawy …</w:t>
            </w:r>
            <w:proofErr w:type="gramStart"/>
            <w:r w:rsidRPr="00594A29">
              <w:rPr>
                <w:color w:val="000000" w:themeColor="text1"/>
              </w:rPr>
              <w:t>…….. .</w:t>
            </w:r>
            <w:proofErr w:type="gramEnd"/>
            <w:r w:rsidR="00613183" w:rsidRPr="00594A29">
              <w:rPr>
                <w:color w:val="000000" w:themeColor="text1"/>
              </w:rPr>
              <w:t xml:space="preserve"> </w:t>
            </w:r>
            <w:r w:rsidR="0082304F" w:rsidRPr="00594A29">
              <w:rPr>
                <w:color w:val="000000" w:themeColor="text1"/>
              </w:rPr>
              <w:t xml:space="preserve">W przypadku urządzeń i </w:t>
            </w:r>
            <w:proofErr w:type="gramStart"/>
            <w:r w:rsidR="0082304F" w:rsidRPr="00594A29">
              <w:rPr>
                <w:color w:val="000000" w:themeColor="text1"/>
              </w:rPr>
              <w:t>materiału</w:t>
            </w:r>
            <w:proofErr w:type="gramEnd"/>
            <w:r w:rsidR="0082304F" w:rsidRPr="00594A29">
              <w:rPr>
                <w:color w:val="000000" w:themeColor="text1"/>
              </w:rPr>
              <w:t xml:space="preserve"> którego dostępność na rynku jest ograniczona, c</w:t>
            </w:r>
            <w:r w:rsidR="00613183" w:rsidRPr="00594A29">
              <w:rPr>
                <w:color w:val="000000" w:themeColor="text1"/>
              </w:rPr>
              <w:t>zas usunięcia Awarii nie uwzględnia czasu potrzebnego na dostawę urządzeń i materiału.</w:t>
            </w:r>
          </w:p>
        </w:tc>
      </w:tr>
      <w:tr w:rsidR="00B91151" w:rsidRPr="00C5027D" w14:paraId="08DED17A" w14:textId="77777777" w:rsidTr="00DF0377">
        <w:trPr>
          <w:trHeight w:val="60"/>
        </w:trPr>
        <w:tc>
          <w:tcPr>
            <w:tcW w:w="1984" w:type="dxa"/>
          </w:tcPr>
          <w:p w14:paraId="03054A37" w14:textId="77777777" w:rsidR="00B91151" w:rsidRPr="00C5027D" w:rsidRDefault="00B91151" w:rsidP="00B91151">
            <w:pPr>
              <w:spacing w:before="240"/>
              <w:rPr>
                <w:b/>
                <w:bCs/>
                <w:color w:val="000000" w:themeColor="text1"/>
              </w:rPr>
            </w:pPr>
            <w:r>
              <w:rPr>
                <w:b/>
                <w:bCs/>
                <w:color w:val="000000" w:themeColor="text1"/>
              </w:rPr>
              <w:t>Dzień roboczy</w:t>
            </w:r>
          </w:p>
        </w:tc>
        <w:tc>
          <w:tcPr>
            <w:tcW w:w="6663" w:type="dxa"/>
          </w:tcPr>
          <w:p w14:paraId="7CFCCA03" w14:textId="77777777" w:rsidR="00B91151" w:rsidRPr="00C5027D" w:rsidRDefault="00B91151" w:rsidP="00B91151">
            <w:pPr>
              <w:spacing w:before="240"/>
              <w:rPr>
                <w:color w:val="000000" w:themeColor="text1"/>
              </w:rPr>
            </w:pPr>
            <w:r>
              <w:rPr>
                <w:color w:val="000000" w:themeColor="text1"/>
              </w:rPr>
              <w:t>Każdy dzień tygodnia, z wyjątkiem sobót i niedziel oraz innych dni ustawowo wolnych od pracy obowiązujących na obszarze Rzeczypospolitej Polskiej.</w:t>
            </w:r>
          </w:p>
        </w:tc>
      </w:tr>
      <w:tr w:rsidR="00B91151" w:rsidRPr="00C5027D" w14:paraId="6E7E6A0C" w14:textId="77777777" w:rsidTr="00DF0377">
        <w:trPr>
          <w:trHeight w:val="60"/>
        </w:trPr>
        <w:tc>
          <w:tcPr>
            <w:tcW w:w="1984" w:type="dxa"/>
          </w:tcPr>
          <w:p w14:paraId="6716ED97" w14:textId="77777777" w:rsidR="00B91151" w:rsidRPr="00C5027D" w:rsidRDefault="00B91151" w:rsidP="00B91151">
            <w:pPr>
              <w:spacing w:before="240"/>
              <w:rPr>
                <w:b/>
                <w:bCs/>
                <w:color w:val="000000" w:themeColor="text1"/>
              </w:rPr>
            </w:pPr>
            <w:r w:rsidRPr="00C5027D">
              <w:rPr>
                <w:b/>
                <w:bCs/>
                <w:color w:val="000000" w:themeColor="text1"/>
              </w:rPr>
              <w:t>Grupa / Grupa Kapitałowa ORLEN</w:t>
            </w:r>
          </w:p>
        </w:tc>
        <w:tc>
          <w:tcPr>
            <w:tcW w:w="6663" w:type="dxa"/>
          </w:tcPr>
          <w:p w14:paraId="75A5A380" w14:textId="77777777" w:rsidR="00B91151" w:rsidRPr="00C5027D" w:rsidRDefault="00B91151" w:rsidP="00B91151">
            <w:pPr>
              <w:spacing w:before="240"/>
              <w:rPr>
                <w:color w:val="000000" w:themeColor="text1"/>
              </w:rPr>
            </w:pPr>
            <w:r w:rsidRPr="00C5027D">
              <w:rPr>
                <w:color w:val="000000" w:themeColor="text1"/>
              </w:rPr>
              <w:t>ORLEN S.A. z siedzibą w Płocku oraz jej podmioty zależne każdego szczebla, w tym Zamawiający, oraz podmioty powiązane z ORLEN S.A., niezależnie od miejsca siedziby tych podmiotów, przy czym za podmiot zależny (odpowiednio: podmiot powiązany), rozumie się każdy podmiot, który co najmniej według jednej z poniższych ustaw jest spółką/podmiotem/jednostką zależną od ORLEN S.A. (odpowiednio: spółką/jednostką powiązaną z ORLEN S.A.): ustawy z dnia ustawy z dnia 15 września 2000 r. Kodeks spółek handlowych, ustawy z dnia 29 lipca 2005 r. o ofercie publicznej i warunkach wprowadzania instrumentów finansowych do zorganizowanego systemu obrotu oraz o spółkach publicznych oraz ustawy z dnia 29 września 1994 r. o rachunkowości.</w:t>
            </w:r>
          </w:p>
        </w:tc>
      </w:tr>
      <w:tr w:rsidR="00B91151" w:rsidRPr="00C5027D" w14:paraId="2F094DA4" w14:textId="77777777" w:rsidTr="00DF0377">
        <w:trPr>
          <w:trHeight w:val="60"/>
        </w:trPr>
        <w:tc>
          <w:tcPr>
            <w:tcW w:w="1984" w:type="dxa"/>
          </w:tcPr>
          <w:p w14:paraId="02B734A4" w14:textId="77777777" w:rsidR="00B91151" w:rsidRPr="00C5027D" w:rsidRDefault="00B91151" w:rsidP="00B91151">
            <w:pPr>
              <w:spacing w:before="240"/>
              <w:rPr>
                <w:b/>
                <w:bCs/>
                <w:color w:val="000000" w:themeColor="text1"/>
              </w:rPr>
            </w:pPr>
            <w:r>
              <w:rPr>
                <w:b/>
                <w:bCs/>
                <w:color w:val="000000" w:themeColor="text1"/>
              </w:rPr>
              <w:t>Informacje poufne</w:t>
            </w:r>
          </w:p>
        </w:tc>
        <w:tc>
          <w:tcPr>
            <w:tcW w:w="6663" w:type="dxa"/>
          </w:tcPr>
          <w:p w14:paraId="496B28CE" w14:textId="77777777" w:rsidR="00B91151" w:rsidRPr="00C5027D" w:rsidRDefault="00B91151" w:rsidP="00B91151">
            <w:pPr>
              <w:spacing w:before="240"/>
              <w:rPr>
                <w:color w:val="000000" w:themeColor="text1"/>
              </w:rPr>
            </w:pPr>
            <w:r>
              <w:rPr>
                <w:color w:val="000000" w:themeColor="text1"/>
              </w:rPr>
              <w:t xml:space="preserve">Wszelkie informacje, w szczególności techniczne, technologiczne, organizacyjne oraz handlowe a także inne zgodnie z art. 11 ust. 4 ustawy z dnia 16 kwietnia 1993 roku o zwalczaniu nieuczciwej konkurencji (tekst jednolity: Dz. U. z 2003 roku, nr 153, poz. 1503 z </w:t>
            </w:r>
            <w:proofErr w:type="spellStart"/>
            <w:r>
              <w:rPr>
                <w:color w:val="000000" w:themeColor="text1"/>
              </w:rPr>
              <w:t>późn</w:t>
            </w:r>
            <w:proofErr w:type="spellEnd"/>
            <w:r>
              <w:rPr>
                <w:color w:val="000000" w:themeColor="text1"/>
              </w:rPr>
              <w:t>. Zm.), w których posiadanie szedł Wykonawca, choćby przypadkowo, w związku z wykonywaniem Umowy, a których ujawnienie mogłoby naruszyć interesy Zamawiającego, w szczególności informacje stanowiące tajemnicę przedsiębiorstwa Zamawiającego.</w:t>
            </w:r>
          </w:p>
        </w:tc>
      </w:tr>
      <w:tr w:rsidR="00B91151" w:rsidRPr="00C5027D" w14:paraId="5F7CD67D" w14:textId="77777777" w:rsidTr="00DF0377">
        <w:trPr>
          <w:trHeight w:val="60"/>
        </w:trPr>
        <w:tc>
          <w:tcPr>
            <w:tcW w:w="1984" w:type="dxa"/>
          </w:tcPr>
          <w:p w14:paraId="12F45F27" w14:textId="77777777" w:rsidR="00B91151" w:rsidRDefault="00B91151" w:rsidP="00B91151">
            <w:pPr>
              <w:spacing w:before="240"/>
              <w:rPr>
                <w:b/>
                <w:bCs/>
                <w:color w:val="000000" w:themeColor="text1"/>
              </w:rPr>
            </w:pPr>
            <w:r>
              <w:rPr>
                <w:b/>
                <w:bCs/>
                <w:color w:val="000000" w:themeColor="text1"/>
              </w:rPr>
              <w:t>Infrastruktura teleinformatyczna</w:t>
            </w:r>
          </w:p>
        </w:tc>
        <w:tc>
          <w:tcPr>
            <w:tcW w:w="6663" w:type="dxa"/>
          </w:tcPr>
          <w:p w14:paraId="43F31516" w14:textId="77777777" w:rsidR="00B91151" w:rsidRDefault="00B91151" w:rsidP="00B91151">
            <w:pPr>
              <w:spacing w:before="240"/>
              <w:rPr>
                <w:color w:val="000000" w:themeColor="text1"/>
              </w:rPr>
            </w:pPr>
            <w:r>
              <w:rPr>
                <w:color w:val="000000" w:themeColor="text1"/>
              </w:rPr>
              <w:t>Urządzenia pośredniczące oraz stanowiące medium transmisyjne w przekazywaniu danych pomiędzy urządzeniami oraz stacjami komputerowymi służącymi do obsługi Systemu.</w:t>
            </w:r>
          </w:p>
        </w:tc>
      </w:tr>
      <w:tr w:rsidR="00B91151" w:rsidRPr="00C5027D" w14:paraId="3DD00024" w14:textId="77777777" w:rsidTr="00DF0377">
        <w:trPr>
          <w:trHeight w:val="60"/>
        </w:trPr>
        <w:tc>
          <w:tcPr>
            <w:tcW w:w="1984" w:type="dxa"/>
          </w:tcPr>
          <w:p w14:paraId="533D7005" w14:textId="77777777" w:rsidR="00B91151" w:rsidRPr="00C5027D" w:rsidRDefault="00B91151" w:rsidP="00B91151">
            <w:pPr>
              <w:spacing w:before="240"/>
              <w:rPr>
                <w:b/>
                <w:bCs/>
                <w:color w:val="000000" w:themeColor="text1"/>
              </w:rPr>
            </w:pPr>
            <w:r w:rsidRPr="00C5027D">
              <w:rPr>
                <w:b/>
                <w:bCs/>
                <w:color w:val="000000" w:themeColor="text1"/>
              </w:rPr>
              <w:t>Oferta</w:t>
            </w:r>
          </w:p>
        </w:tc>
        <w:tc>
          <w:tcPr>
            <w:tcW w:w="6663" w:type="dxa"/>
          </w:tcPr>
          <w:p w14:paraId="76FF5E42" w14:textId="77777777" w:rsidR="00B91151" w:rsidRPr="00C5027D" w:rsidRDefault="00B91151" w:rsidP="00B91151">
            <w:pPr>
              <w:spacing w:before="240"/>
              <w:rPr>
                <w:color w:val="000000" w:themeColor="text1"/>
              </w:rPr>
            </w:pPr>
            <w:r w:rsidRPr="00C5027D">
              <w:rPr>
                <w:color w:val="000000" w:themeColor="text1"/>
              </w:rPr>
              <w:t>Oferta Wykonawcy wybrana na drodze Postępowania.</w:t>
            </w:r>
          </w:p>
        </w:tc>
      </w:tr>
      <w:tr w:rsidR="00B91151" w:rsidRPr="00C5027D" w14:paraId="536FCD38" w14:textId="77777777" w:rsidTr="00DF0377">
        <w:trPr>
          <w:trHeight w:val="60"/>
        </w:trPr>
        <w:tc>
          <w:tcPr>
            <w:tcW w:w="1984" w:type="dxa"/>
          </w:tcPr>
          <w:p w14:paraId="6FA229C9" w14:textId="77777777" w:rsidR="00B91151" w:rsidRPr="00C5027D" w:rsidRDefault="00B91151" w:rsidP="00B91151">
            <w:pPr>
              <w:spacing w:before="240"/>
              <w:rPr>
                <w:b/>
                <w:bCs/>
                <w:color w:val="000000" w:themeColor="text1"/>
              </w:rPr>
            </w:pPr>
            <w:r w:rsidRPr="00C5027D">
              <w:rPr>
                <w:b/>
                <w:bCs/>
                <w:color w:val="000000" w:themeColor="text1"/>
              </w:rPr>
              <w:lastRenderedPageBreak/>
              <w:t>Postępowanie</w:t>
            </w:r>
          </w:p>
        </w:tc>
        <w:tc>
          <w:tcPr>
            <w:tcW w:w="6663" w:type="dxa"/>
          </w:tcPr>
          <w:p w14:paraId="3B29F383" w14:textId="77777777" w:rsidR="00B91151" w:rsidRPr="00C5027D" w:rsidRDefault="00B91151" w:rsidP="00B91151">
            <w:pPr>
              <w:spacing w:before="240"/>
              <w:rPr>
                <w:color w:val="000000" w:themeColor="text1"/>
              </w:rPr>
            </w:pPr>
            <w:r w:rsidRPr="00C5027D">
              <w:rPr>
                <w:color w:val="000000" w:themeColor="text1"/>
              </w:rPr>
              <w:t xml:space="preserve">Postępowanie zakupowe na platformie zakupowej CONNECT nr </w:t>
            </w:r>
            <w:r>
              <w:rPr>
                <w:color w:val="000000" w:themeColor="text1"/>
              </w:rPr>
              <w:t>…………………………………. .</w:t>
            </w:r>
          </w:p>
        </w:tc>
      </w:tr>
      <w:tr w:rsidR="00B91151" w:rsidRPr="00C5027D" w14:paraId="0057D7AB" w14:textId="77777777" w:rsidTr="009F168A">
        <w:trPr>
          <w:trHeight w:val="151"/>
        </w:trPr>
        <w:tc>
          <w:tcPr>
            <w:tcW w:w="1984" w:type="dxa"/>
          </w:tcPr>
          <w:p w14:paraId="0320B504" w14:textId="77777777" w:rsidR="00B91151" w:rsidRPr="00C5027D" w:rsidRDefault="00B91151" w:rsidP="00B91151">
            <w:pPr>
              <w:spacing w:before="240"/>
              <w:rPr>
                <w:b/>
                <w:bCs/>
                <w:color w:val="000000" w:themeColor="text1"/>
              </w:rPr>
            </w:pPr>
            <w:r>
              <w:rPr>
                <w:b/>
                <w:bCs/>
                <w:color w:val="000000" w:themeColor="text1"/>
              </w:rPr>
              <w:t>System</w:t>
            </w:r>
          </w:p>
          <w:p w14:paraId="18CCFB80" w14:textId="77777777" w:rsidR="00B91151" w:rsidRPr="00C5027D" w:rsidRDefault="00B91151" w:rsidP="00B91151">
            <w:pPr>
              <w:spacing w:before="240"/>
              <w:rPr>
                <w:b/>
                <w:bCs/>
                <w:color w:val="000000" w:themeColor="text1"/>
              </w:rPr>
            </w:pPr>
          </w:p>
          <w:p w14:paraId="0AD914F4" w14:textId="77777777" w:rsidR="00B91151" w:rsidRPr="00C5027D" w:rsidRDefault="00B91151" w:rsidP="00B91151">
            <w:pPr>
              <w:spacing w:before="240"/>
              <w:rPr>
                <w:b/>
                <w:bCs/>
                <w:color w:val="000000" w:themeColor="text1"/>
              </w:rPr>
            </w:pPr>
          </w:p>
        </w:tc>
        <w:tc>
          <w:tcPr>
            <w:tcW w:w="6663" w:type="dxa"/>
          </w:tcPr>
          <w:p w14:paraId="450588A4" w14:textId="22651341" w:rsidR="00B91151" w:rsidRPr="00C5027D" w:rsidRDefault="00B91151" w:rsidP="008740A3">
            <w:pPr>
              <w:spacing w:before="240"/>
              <w:rPr>
                <w:color w:val="000000" w:themeColor="text1"/>
              </w:rPr>
            </w:pPr>
            <w:r>
              <w:rPr>
                <w:color w:val="000000" w:themeColor="text1"/>
              </w:rPr>
              <w:t xml:space="preserve">System sterowania Terminalu Gazu Płynnego LPG Zamawiającego, w którego skład wchodzą m.in. sterownik PLC, oprogramowanie wizualizacyjne SCADA, czujniki, przetworniki, szafy sterownicze, zasilacze UPS, ograniczniki przepięć, puszki i szafki w wykonaniu Ex, kasety sterownicze, kontrolery uziemienia, wyłączniki awaryjnego zatrzymania instalacji i inne. </w:t>
            </w:r>
            <w:r w:rsidR="008740A3">
              <w:rPr>
                <w:color w:val="000000" w:themeColor="text1"/>
              </w:rPr>
              <w:t>Instalacja pomiarowa zbiorników magazynowych oraz instalacja detekcji wycieku gazu podlegają diagnostyce bez konieczności usuwania awarii</w:t>
            </w:r>
            <w:r>
              <w:rPr>
                <w:color w:val="000000" w:themeColor="text1"/>
              </w:rPr>
              <w:t>.</w:t>
            </w:r>
          </w:p>
        </w:tc>
      </w:tr>
      <w:tr w:rsidR="00B91151" w:rsidRPr="00C5027D" w14:paraId="44C27329" w14:textId="77777777" w:rsidTr="00DF0377">
        <w:trPr>
          <w:trHeight w:val="60"/>
        </w:trPr>
        <w:tc>
          <w:tcPr>
            <w:tcW w:w="1984" w:type="dxa"/>
          </w:tcPr>
          <w:p w14:paraId="44F977AA" w14:textId="77777777" w:rsidR="00B91151" w:rsidRPr="00C5027D" w:rsidRDefault="00B91151" w:rsidP="00B91151">
            <w:pPr>
              <w:spacing w:before="240"/>
              <w:rPr>
                <w:b/>
                <w:bCs/>
                <w:color w:val="000000" w:themeColor="text1"/>
              </w:rPr>
            </w:pPr>
            <w:r w:rsidRPr="00C5027D">
              <w:rPr>
                <w:b/>
                <w:bCs/>
                <w:color w:val="000000" w:themeColor="text1"/>
              </w:rPr>
              <w:t>TGP</w:t>
            </w:r>
          </w:p>
        </w:tc>
        <w:tc>
          <w:tcPr>
            <w:tcW w:w="6663" w:type="dxa"/>
          </w:tcPr>
          <w:p w14:paraId="3170859C" w14:textId="77777777" w:rsidR="00B91151" w:rsidRPr="00C5027D" w:rsidRDefault="00B91151" w:rsidP="00B91151">
            <w:pPr>
              <w:spacing w:before="240"/>
              <w:rPr>
                <w:color w:val="000000" w:themeColor="text1"/>
              </w:rPr>
            </w:pPr>
            <w:r w:rsidRPr="00C5027D">
              <w:rPr>
                <w:color w:val="000000" w:themeColor="text1"/>
              </w:rPr>
              <w:t>Terminal Gazu Płynnego</w:t>
            </w:r>
          </w:p>
        </w:tc>
      </w:tr>
      <w:tr w:rsidR="00B91151" w:rsidRPr="00C5027D" w14:paraId="1C0F7B43" w14:textId="77777777" w:rsidTr="00DF0377">
        <w:trPr>
          <w:trHeight w:val="60"/>
        </w:trPr>
        <w:tc>
          <w:tcPr>
            <w:tcW w:w="1984" w:type="dxa"/>
          </w:tcPr>
          <w:p w14:paraId="72C8BC4A" w14:textId="77777777" w:rsidR="00B91151" w:rsidRPr="00C5027D" w:rsidRDefault="00B91151" w:rsidP="00B91151">
            <w:pPr>
              <w:spacing w:before="240"/>
              <w:rPr>
                <w:b/>
                <w:bCs/>
                <w:color w:val="000000" w:themeColor="text1"/>
              </w:rPr>
            </w:pPr>
            <w:r w:rsidRPr="00C5027D">
              <w:rPr>
                <w:b/>
                <w:bCs/>
                <w:color w:val="000000" w:themeColor="text1"/>
              </w:rPr>
              <w:t>Umowa</w:t>
            </w:r>
          </w:p>
        </w:tc>
        <w:tc>
          <w:tcPr>
            <w:tcW w:w="6663" w:type="dxa"/>
          </w:tcPr>
          <w:p w14:paraId="19EC5F44" w14:textId="77777777" w:rsidR="00B91151" w:rsidRPr="00C5027D" w:rsidRDefault="00B91151" w:rsidP="00B91151">
            <w:pPr>
              <w:spacing w:before="240"/>
              <w:rPr>
                <w:color w:val="000000" w:themeColor="text1"/>
              </w:rPr>
            </w:pPr>
            <w:r w:rsidRPr="00C5027D">
              <w:rPr>
                <w:color w:val="000000" w:themeColor="text1"/>
              </w:rPr>
              <w:t>Niniejsza Umowa</w:t>
            </w:r>
            <w:r>
              <w:rPr>
                <w:color w:val="000000" w:themeColor="text1"/>
              </w:rPr>
              <w:t xml:space="preserve"> określająca ramy współpracy </w:t>
            </w:r>
            <w:proofErr w:type="gramStart"/>
            <w:r>
              <w:rPr>
                <w:color w:val="000000" w:themeColor="text1"/>
              </w:rPr>
              <w:t>miedzy</w:t>
            </w:r>
            <w:proofErr w:type="gramEnd"/>
            <w:r>
              <w:rPr>
                <w:color w:val="000000" w:themeColor="text1"/>
              </w:rPr>
              <w:t xml:space="preserve"> Zamawiającym a Wykonawcą</w:t>
            </w:r>
            <w:r w:rsidRPr="00C5027D">
              <w:rPr>
                <w:color w:val="000000" w:themeColor="text1"/>
              </w:rPr>
              <w:t>.</w:t>
            </w:r>
          </w:p>
        </w:tc>
      </w:tr>
      <w:tr w:rsidR="00B91151" w:rsidRPr="00C5027D" w14:paraId="11E425D8" w14:textId="77777777" w:rsidTr="00DF0377">
        <w:trPr>
          <w:trHeight w:val="60"/>
        </w:trPr>
        <w:tc>
          <w:tcPr>
            <w:tcW w:w="1984" w:type="dxa"/>
          </w:tcPr>
          <w:p w14:paraId="18F87EBA" w14:textId="77777777" w:rsidR="00B91151" w:rsidRDefault="00B91151" w:rsidP="00B91151">
            <w:pPr>
              <w:spacing w:before="240"/>
              <w:rPr>
                <w:b/>
                <w:bCs/>
                <w:color w:val="000000" w:themeColor="text1"/>
              </w:rPr>
            </w:pPr>
            <w:r>
              <w:rPr>
                <w:b/>
                <w:bCs/>
                <w:color w:val="000000" w:themeColor="text1"/>
              </w:rPr>
              <w:t>Usługa</w:t>
            </w:r>
          </w:p>
        </w:tc>
        <w:tc>
          <w:tcPr>
            <w:tcW w:w="6663" w:type="dxa"/>
          </w:tcPr>
          <w:p w14:paraId="102260B1" w14:textId="77777777" w:rsidR="00B91151" w:rsidRDefault="00B91151" w:rsidP="00B91151">
            <w:pPr>
              <w:spacing w:before="240"/>
              <w:rPr>
                <w:color w:val="000000" w:themeColor="text1"/>
              </w:rPr>
            </w:pPr>
            <w:r>
              <w:rPr>
                <w:color w:val="000000" w:themeColor="text1"/>
              </w:rPr>
              <w:t>Wszelkie prace wykonywane przez Wykonawcę w ramach realizacji przedmiotu Umowy.</w:t>
            </w:r>
          </w:p>
        </w:tc>
      </w:tr>
      <w:tr w:rsidR="00B91151" w:rsidRPr="00C5027D" w14:paraId="09C8A549" w14:textId="77777777" w:rsidTr="00DF0377">
        <w:trPr>
          <w:trHeight w:val="60"/>
        </w:trPr>
        <w:tc>
          <w:tcPr>
            <w:tcW w:w="1984" w:type="dxa"/>
          </w:tcPr>
          <w:p w14:paraId="788C8424" w14:textId="77777777" w:rsidR="00B91151" w:rsidRPr="00C5027D" w:rsidRDefault="00B91151" w:rsidP="00B91151">
            <w:pPr>
              <w:spacing w:before="240"/>
              <w:rPr>
                <w:b/>
                <w:bCs/>
                <w:color w:val="000000" w:themeColor="text1"/>
              </w:rPr>
            </w:pPr>
            <w:r>
              <w:rPr>
                <w:b/>
                <w:bCs/>
                <w:color w:val="000000" w:themeColor="text1"/>
              </w:rPr>
              <w:t>Usterka</w:t>
            </w:r>
          </w:p>
        </w:tc>
        <w:tc>
          <w:tcPr>
            <w:tcW w:w="6663" w:type="dxa"/>
          </w:tcPr>
          <w:p w14:paraId="41B64D84" w14:textId="77777777" w:rsidR="00B91151" w:rsidRPr="00C5027D" w:rsidRDefault="00B91151" w:rsidP="00B91151">
            <w:pPr>
              <w:spacing w:before="240"/>
              <w:rPr>
                <w:color w:val="000000" w:themeColor="text1"/>
              </w:rPr>
            </w:pPr>
            <w:r>
              <w:rPr>
                <w:color w:val="000000" w:themeColor="text1"/>
              </w:rPr>
              <w:t>Zdarzenie ograniczające działanie Systemu, ale nie mające wpływu na ciągłość pracy Systemu, przy zachowaniu podstawowych funkcji i nie skutkujące wyłączeniem pracy TGP lub jego części.</w:t>
            </w:r>
          </w:p>
        </w:tc>
      </w:tr>
      <w:tr w:rsidR="00B91151" w:rsidRPr="00C5027D" w14:paraId="2713B607" w14:textId="77777777" w:rsidTr="00DF0377">
        <w:trPr>
          <w:trHeight w:val="60"/>
        </w:trPr>
        <w:tc>
          <w:tcPr>
            <w:tcW w:w="1984" w:type="dxa"/>
          </w:tcPr>
          <w:p w14:paraId="71799D4F" w14:textId="77777777" w:rsidR="00B91151" w:rsidRPr="00C5027D" w:rsidRDefault="00B91151" w:rsidP="00B91151">
            <w:pPr>
              <w:spacing w:before="240"/>
              <w:rPr>
                <w:b/>
                <w:bCs/>
                <w:color w:val="000000" w:themeColor="text1"/>
              </w:rPr>
            </w:pPr>
            <w:r w:rsidRPr="00C5027D">
              <w:rPr>
                <w:b/>
                <w:bCs/>
                <w:color w:val="000000" w:themeColor="text1"/>
              </w:rPr>
              <w:t>Załącznik</w:t>
            </w:r>
          </w:p>
        </w:tc>
        <w:tc>
          <w:tcPr>
            <w:tcW w:w="6663" w:type="dxa"/>
          </w:tcPr>
          <w:p w14:paraId="6194DDF4" w14:textId="77777777" w:rsidR="00B91151" w:rsidRPr="00C5027D" w:rsidRDefault="00B91151" w:rsidP="00B91151">
            <w:pPr>
              <w:spacing w:before="240"/>
              <w:rPr>
                <w:color w:val="000000" w:themeColor="text1"/>
              </w:rPr>
            </w:pPr>
            <w:r w:rsidRPr="00C5027D">
              <w:rPr>
                <w:color w:val="000000" w:themeColor="text1"/>
              </w:rPr>
              <w:t>Załącznik do Umowy.</w:t>
            </w:r>
          </w:p>
        </w:tc>
      </w:tr>
      <w:tr w:rsidR="00B91151" w:rsidRPr="00C5027D" w14:paraId="204B7BE6" w14:textId="77777777" w:rsidTr="00DF0377">
        <w:trPr>
          <w:trHeight w:val="60"/>
        </w:trPr>
        <w:tc>
          <w:tcPr>
            <w:tcW w:w="1984" w:type="dxa"/>
          </w:tcPr>
          <w:p w14:paraId="3A3B02F6" w14:textId="77777777" w:rsidR="00B91151" w:rsidRPr="00C5027D" w:rsidRDefault="00B91151" w:rsidP="00B91151">
            <w:pPr>
              <w:spacing w:before="240"/>
              <w:rPr>
                <w:b/>
                <w:bCs/>
                <w:color w:val="000000" w:themeColor="text1"/>
              </w:rPr>
            </w:pPr>
            <w:r w:rsidRPr="00C5027D">
              <w:rPr>
                <w:b/>
                <w:bCs/>
                <w:color w:val="000000" w:themeColor="text1"/>
              </w:rPr>
              <w:t>Zapytanie ofertowe</w:t>
            </w:r>
          </w:p>
        </w:tc>
        <w:tc>
          <w:tcPr>
            <w:tcW w:w="6663" w:type="dxa"/>
          </w:tcPr>
          <w:p w14:paraId="04ED57BC" w14:textId="77777777" w:rsidR="00B91151" w:rsidRPr="00C5027D" w:rsidRDefault="00B91151" w:rsidP="00B91151">
            <w:pPr>
              <w:spacing w:before="240"/>
              <w:rPr>
                <w:color w:val="000000" w:themeColor="text1"/>
              </w:rPr>
            </w:pPr>
            <w:r w:rsidRPr="00C5027D">
              <w:rPr>
                <w:color w:val="000000" w:themeColor="text1"/>
              </w:rPr>
              <w:t>Zapytanie ofertowe inicjujące Postępowanie.</w:t>
            </w:r>
          </w:p>
        </w:tc>
      </w:tr>
    </w:tbl>
    <w:p w14:paraId="2130CAF3" w14:textId="54CB1F19" w:rsidR="00FB43DD" w:rsidRPr="00C5027D" w:rsidRDefault="00FB43DD" w:rsidP="00B71C0B">
      <w:pPr>
        <w:pStyle w:val="Nagwek2"/>
        <w:ind w:left="426" w:hanging="426"/>
        <w:rPr>
          <w:color w:val="000000" w:themeColor="text1"/>
        </w:rPr>
      </w:pPr>
      <w:r w:rsidRPr="00C5027D">
        <w:rPr>
          <w:color w:val="000000" w:themeColor="text1"/>
        </w:rPr>
        <w:t>Nagłówki artykułów w Umowie zostały sformułowane dla celów informacyjnych i nie mają wpływu na wykładnię Umowy.</w:t>
      </w:r>
    </w:p>
    <w:p w14:paraId="73A11F6F" w14:textId="480C76A7" w:rsidR="00A746A6" w:rsidRPr="00C5027D" w:rsidRDefault="00A746A6" w:rsidP="00030A6A">
      <w:pPr>
        <w:pStyle w:val="Nagwek1"/>
        <w:rPr>
          <w:color w:val="000000" w:themeColor="text1"/>
        </w:rPr>
      </w:pPr>
      <w:r w:rsidRPr="00C5027D">
        <w:rPr>
          <w:color w:val="000000" w:themeColor="text1"/>
        </w:rPr>
        <w:t>§2</w:t>
      </w:r>
    </w:p>
    <w:p w14:paraId="073FE920" w14:textId="77777777" w:rsidR="00757538" w:rsidRPr="00C5027D" w:rsidRDefault="00A746A6" w:rsidP="00030A6A">
      <w:pPr>
        <w:pStyle w:val="Nagwek1"/>
        <w:rPr>
          <w:color w:val="000000" w:themeColor="text1"/>
        </w:rPr>
      </w:pPr>
      <w:r w:rsidRPr="00C5027D">
        <w:rPr>
          <w:color w:val="000000" w:themeColor="text1"/>
        </w:rPr>
        <w:t>Przedmiot umowy</w:t>
      </w:r>
    </w:p>
    <w:p w14:paraId="39DF3795" w14:textId="508B6029" w:rsidR="00DD1E6D" w:rsidRPr="00BB199B" w:rsidRDefault="00654B66" w:rsidP="000003AD">
      <w:pPr>
        <w:pStyle w:val="Nagwek2"/>
        <w:numPr>
          <w:ilvl w:val="0"/>
          <w:numId w:val="37"/>
        </w:numPr>
        <w:ind w:left="426" w:hanging="426"/>
        <w:rPr>
          <w:color w:val="000000" w:themeColor="text1"/>
        </w:rPr>
      </w:pPr>
      <w:r>
        <w:rPr>
          <w:color w:val="000000" w:themeColor="text1"/>
        </w:rPr>
        <w:t xml:space="preserve">W wyniku przeprowadzonego Postępowania zainicjowanego zapytaniem ofertowym, zgodnie z przyjęta Ofertą </w:t>
      </w:r>
      <w:r w:rsidR="006F0832" w:rsidRPr="00BB199B">
        <w:rPr>
          <w:color w:val="000000" w:themeColor="text1"/>
        </w:rPr>
        <w:t>Zamawiający zleca, a Wykonawca przyjmuje do realizacji prace</w:t>
      </w:r>
      <w:r>
        <w:rPr>
          <w:color w:val="000000" w:themeColor="text1"/>
        </w:rPr>
        <w:t xml:space="preserve"> na zasadach określonych w niniejszej Umowie,</w:t>
      </w:r>
      <w:r w:rsidR="006F0832" w:rsidRPr="00BB199B">
        <w:rPr>
          <w:color w:val="000000" w:themeColor="text1"/>
        </w:rPr>
        <w:t xml:space="preserve"> związane z Bieżącym utrzymaniem </w:t>
      </w:r>
      <w:proofErr w:type="gramStart"/>
      <w:r w:rsidR="006F0832" w:rsidRPr="00BB199B">
        <w:rPr>
          <w:color w:val="000000" w:themeColor="text1"/>
        </w:rPr>
        <w:t>systemu</w:t>
      </w:r>
      <w:r>
        <w:rPr>
          <w:color w:val="000000" w:themeColor="text1"/>
        </w:rPr>
        <w:t xml:space="preserve">  (</w:t>
      </w:r>
      <w:proofErr w:type="gramEnd"/>
      <w:r>
        <w:rPr>
          <w:color w:val="000000" w:themeColor="text1"/>
        </w:rPr>
        <w:t>Przedmiot Umowy)</w:t>
      </w:r>
      <w:r w:rsidR="006F0832" w:rsidRPr="00BB199B">
        <w:rPr>
          <w:color w:val="000000" w:themeColor="text1"/>
        </w:rPr>
        <w:t xml:space="preserve"> w następujących lokalizacjach:</w:t>
      </w:r>
    </w:p>
    <w:p w14:paraId="11FDAEBB" w14:textId="77777777" w:rsidR="00F62BBA" w:rsidRDefault="006F0832" w:rsidP="000003AD">
      <w:pPr>
        <w:pStyle w:val="Akapitzlist"/>
        <w:numPr>
          <w:ilvl w:val="0"/>
          <w:numId w:val="35"/>
        </w:numPr>
      </w:pPr>
      <w:r>
        <w:t>TGP Płock ul. Długa</w:t>
      </w:r>
    </w:p>
    <w:p w14:paraId="58709F9E" w14:textId="77777777" w:rsidR="00F62BBA" w:rsidRDefault="006F0832" w:rsidP="00F62BBA">
      <w:pPr>
        <w:pStyle w:val="Akapitzlist"/>
      </w:pPr>
      <w:r>
        <w:t>09-400 Płock, ul. Długa 1</w:t>
      </w:r>
    </w:p>
    <w:p w14:paraId="36A9E82B" w14:textId="633A3A38" w:rsidR="006F0832" w:rsidRDefault="006F0832" w:rsidP="00F62BBA">
      <w:pPr>
        <w:pStyle w:val="Akapitzlist"/>
      </w:pPr>
      <w:r>
        <w:t xml:space="preserve">Maciej </w:t>
      </w:r>
      <w:proofErr w:type="spellStart"/>
      <w:r>
        <w:t>Dobroś</w:t>
      </w:r>
      <w:proofErr w:type="spellEnd"/>
      <w:r>
        <w:t xml:space="preserve">, </w:t>
      </w:r>
      <w:hyperlink r:id="rId7" w:history="1">
        <w:r w:rsidRPr="00144C3C">
          <w:rPr>
            <w:rStyle w:val="Hipercze"/>
          </w:rPr>
          <w:t>maciej.dobros@orlen.pl</w:t>
        </w:r>
      </w:hyperlink>
      <w:r>
        <w:t>, tel. 609 129</w:t>
      </w:r>
      <w:r w:rsidR="00F62BBA">
        <w:t> </w:t>
      </w:r>
      <w:r>
        <w:t>681</w:t>
      </w:r>
    </w:p>
    <w:p w14:paraId="1C2EC113" w14:textId="5215AB06" w:rsidR="00F62BBA" w:rsidRDefault="00F62BBA" w:rsidP="000003AD">
      <w:pPr>
        <w:pStyle w:val="Akapitzlist"/>
        <w:numPr>
          <w:ilvl w:val="0"/>
          <w:numId w:val="35"/>
        </w:numPr>
      </w:pPr>
      <w:r>
        <w:t>TGP Krosno Odrzańskie</w:t>
      </w:r>
    </w:p>
    <w:p w14:paraId="244EDBE0" w14:textId="05F2AF15" w:rsidR="00F62BBA" w:rsidRDefault="00F62BBA" w:rsidP="00F62BBA">
      <w:pPr>
        <w:pStyle w:val="Akapitzlist"/>
      </w:pPr>
      <w:r>
        <w:t>66-600 Krosno Odrzańskie, ul. Gubińska 65</w:t>
      </w:r>
    </w:p>
    <w:p w14:paraId="4A3376AB" w14:textId="61E120B1" w:rsidR="00F62BBA" w:rsidRDefault="00F62BBA" w:rsidP="00F62BBA">
      <w:pPr>
        <w:pStyle w:val="Akapitzlist"/>
      </w:pPr>
      <w:r>
        <w:t xml:space="preserve">Bogdan Śnieżek, </w:t>
      </w:r>
      <w:hyperlink r:id="rId8" w:history="1">
        <w:r w:rsidRPr="00144C3C">
          <w:rPr>
            <w:rStyle w:val="Hipercze"/>
          </w:rPr>
          <w:t>bogdan.sniezek@orlen.pl</w:t>
        </w:r>
      </w:hyperlink>
      <w:r>
        <w:t>, tel. 607 380 395</w:t>
      </w:r>
    </w:p>
    <w:p w14:paraId="5EA8BCEF" w14:textId="114B604C" w:rsidR="00F62BBA" w:rsidRDefault="00F62BBA" w:rsidP="000003AD">
      <w:pPr>
        <w:pStyle w:val="Akapitzlist"/>
        <w:numPr>
          <w:ilvl w:val="0"/>
          <w:numId w:val="35"/>
        </w:numPr>
      </w:pPr>
      <w:r>
        <w:t>TGP Sokółka</w:t>
      </w:r>
    </w:p>
    <w:p w14:paraId="13B9FCC8" w14:textId="1B485316" w:rsidR="00F62BBA" w:rsidRDefault="00F62BBA" w:rsidP="00F62BBA">
      <w:pPr>
        <w:pStyle w:val="Akapitzlist"/>
      </w:pPr>
      <w:r>
        <w:t xml:space="preserve">16-100 Sokółka, Os. </w:t>
      </w:r>
      <w:proofErr w:type="spellStart"/>
      <w:r>
        <w:t>Buchwałowo</w:t>
      </w:r>
      <w:proofErr w:type="spellEnd"/>
      <w:r>
        <w:t xml:space="preserve"> 1</w:t>
      </w:r>
    </w:p>
    <w:p w14:paraId="40A830CF" w14:textId="6F712C56" w:rsidR="00F62BBA" w:rsidRDefault="00F62BBA" w:rsidP="00F62BBA">
      <w:pPr>
        <w:pStyle w:val="Akapitzlist"/>
      </w:pPr>
      <w:r>
        <w:t xml:space="preserve">Łukasz Wasilewski, </w:t>
      </w:r>
      <w:hyperlink r:id="rId9" w:history="1">
        <w:r w:rsidRPr="00144C3C">
          <w:rPr>
            <w:rStyle w:val="Hipercze"/>
          </w:rPr>
          <w:t>lukasz.wasilewski2@orlen.pl</w:t>
        </w:r>
      </w:hyperlink>
      <w:r>
        <w:t>, tel. 607 600 393</w:t>
      </w:r>
    </w:p>
    <w:p w14:paraId="6973DB26" w14:textId="399787A3" w:rsidR="00F62BBA" w:rsidRDefault="00F62BBA" w:rsidP="000003AD">
      <w:pPr>
        <w:pStyle w:val="Akapitzlist"/>
        <w:numPr>
          <w:ilvl w:val="0"/>
          <w:numId w:val="35"/>
        </w:numPr>
      </w:pPr>
      <w:r>
        <w:t>TGP Nowa Brzeźnica</w:t>
      </w:r>
    </w:p>
    <w:p w14:paraId="053B5AAD" w14:textId="48FAB951" w:rsidR="00F62BBA" w:rsidRDefault="00F62BBA" w:rsidP="00F62BBA">
      <w:pPr>
        <w:pStyle w:val="Akapitzlist"/>
      </w:pPr>
      <w:r>
        <w:lastRenderedPageBreak/>
        <w:t>98-331 Nowa Brzeźnica, ul. Dworcowa 15</w:t>
      </w:r>
    </w:p>
    <w:p w14:paraId="55A433D6" w14:textId="693B95D2" w:rsidR="00F62BBA" w:rsidRDefault="00F62BBA" w:rsidP="00F62BBA">
      <w:pPr>
        <w:pStyle w:val="Akapitzlist"/>
      </w:pPr>
      <w:r>
        <w:t xml:space="preserve">Andrzej Rokicki, </w:t>
      </w:r>
      <w:hyperlink r:id="rId10" w:history="1">
        <w:r w:rsidRPr="00144C3C">
          <w:rPr>
            <w:rStyle w:val="Hipercze"/>
          </w:rPr>
          <w:t>Andrzej.rokicki@orlen.pl</w:t>
        </w:r>
      </w:hyperlink>
      <w:r>
        <w:t>, tel. 603 396 885</w:t>
      </w:r>
    </w:p>
    <w:p w14:paraId="218457FC" w14:textId="5B50196B" w:rsidR="00F62BBA" w:rsidRDefault="00F62BBA" w:rsidP="000003AD">
      <w:pPr>
        <w:pStyle w:val="Akapitzlist"/>
        <w:numPr>
          <w:ilvl w:val="0"/>
          <w:numId w:val="35"/>
        </w:numPr>
      </w:pPr>
      <w:r>
        <w:t>TGP Szczecin</w:t>
      </w:r>
    </w:p>
    <w:p w14:paraId="2AEBFDDB" w14:textId="09A4AB23" w:rsidR="00F62BBA" w:rsidRDefault="00335501" w:rsidP="00F62BBA">
      <w:pPr>
        <w:pStyle w:val="Akapitzlist"/>
      </w:pPr>
      <w:r>
        <w:t>70-661 Szczecin, ul. Gdańska 34</w:t>
      </w:r>
    </w:p>
    <w:p w14:paraId="0D460FD8" w14:textId="1BF29091" w:rsidR="00335501" w:rsidRDefault="00335501" w:rsidP="00F62BBA">
      <w:pPr>
        <w:pStyle w:val="Akapitzlist"/>
      </w:pPr>
      <w:r>
        <w:t xml:space="preserve">Marcin </w:t>
      </w:r>
      <w:proofErr w:type="spellStart"/>
      <w:r>
        <w:t>Anitowski</w:t>
      </w:r>
      <w:proofErr w:type="spellEnd"/>
      <w:r>
        <w:t xml:space="preserve">, </w:t>
      </w:r>
      <w:hyperlink r:id="rId11" w:history="1">
        <w:r w:rsidRPr="00144C3C">
          <w:rPr>
            <w:rStyle w:val="Hipercze"/>
          </w:rPr>
          <w:t>marcin.anitowski@orlen.pl</w:t>
        </w:r>
      </w:hyperlink>
      <w:r>
        <w:t>, tel. 605 854 253</w:t>
      </w:r>
    </w:p>
    <w:p w14:paraId="6FF6339D" w14:textId="625C655F" w:rsidR="00335501" w:rsidRDefault="00335501" w:rsidP="000003AD">
      <w:pPr>
        <w:pStyle w:val="Akapitzlist"/>
        <w:numPr>
          <w:ilvl w:val="0"/>
          <w:numId w:val="35"/>
        </w:numPr>
      </w:pPr>
      <w:r>
        <w:t>TGP Płock ul. Chemików</w:t>
      </w:r>
    </w:p>
    <w:p w14:paraId="0DA9E7F3" w14:textId="66CB29B8" w:rsidR="00335501" w:rsidRDefault="00677BBE" w:rsidP="00335501">
      <w:pPr>
        <w:pStyle w:val="Akapitzlist"/>
      </w:pPr>
      <w:r>
        <w:t>09-411 Płock, ul. Chemików 7</w:t>
      </w:r>
    </w:p>
    <w:p w14:paraId="1B0C5E59" w14:textId="16030D92" w:rsidR="00677BBE" w:rsidRDefault="00677BBE" w:rsidP="00335501">
      <w:pPr>
        <w:pStyle w:val="Akapitzlist"/>
      </w:pPr>
      <w:r w:rsidRPr="00677BBE">
        <w:t xml:space="preserve">Maciej </w:t>
      </w:r>
      <w:proofErr w:type="spellStart"/>
      <w:r w:rsidRPr="00677BBE">
        <w:t>Dobroś</w:t>
      </w:r>
      <w:proofErr w:type="spellEnd"/>
      <w:r w:rsidRPr="00677BBE">
        <w:t>, maciej.dobros@orlen.pl, tel. 609 129</w:t>
      </w:r>
      <w:r>
        <w:t> </w:t>
      </w:r>
      <w:r w:rsidRPr="00677BBE">
        <w:t>681</w:t>
      </w:r>
    </w:p>
    <w:p w14:paraId="1E7A14BF" w14:textId="7E02600D" w:rsidR="00677BBE" w:rsidRDefault="00677BBE" w:rsidP="000003AD">
      <w:pPr>
        <w:pStyle w:val="Akapitzlist"/>
        <w:numPr>
          <w:ilvl w:val="0"/>
          <w:numId w:val="35"/>
        </w:numPr>
      </w:pPr>
      <w:r>
        <w:t>TGP Hrubieszów</w:t>
      </w:r>
    </w:p>
    <w:p w14:paraId="3C2BD925" w14:textId="13D00D03" w:rsidR="00677BBE" w:rsidRDefault="00677BBE" w:rsidP="00677BBE">
      <w:pPr>
        <w:pStyle w:val="Akapitzlist"/>
      </w:pPr>
      <w:r>
        <w:t>22-500 Hrubieszów, ul. Piłsudskiego 133</w:t>
      </w:r>
    </w:p>
    <w:p w14:paraId="2F8FE350" w14:textId="7D87F39B" w:rsidR="00677BBE" w:rsidRDefault="00677BBE" w:rsidP="00677BBE">
      <w:pPr>
        <w:pStyle w:val="Akapitzlist"/>
      </w:pPr>
      <w:r>
        <w:t xml:space="preserve">Krzysztof Paradowski, </w:t>
      </w:r>
      <w:hyperlink r:id="rId12" w:history="1">
        <w:r w:rsidRPr="00144C3C">
          <w:rPr>
            <w:rStyle w:val="Hipercze"/>
          </w:rPr>
          <w:t>krzysztof.paradowski@orlen.pl</w:t>
        </w:r>
      </w:hyperlink>
      <w:r>
        <w:t>, tel. 607 590</w:t>
      </w:r>
      <w:r w:rsidR="00B46AE8">
        <w:t> </w:t>
      </w:r>
      <w:r>
        <w:t>964</w:t>
      </w:r>
    </w:p>
    <w:p w14:paraId="739A3263" w14:textId="1AA0789C" w:rsidR="00B46AE8" w:rsidRDefault="00C73E03" w:rsidP="00B46AE8">
      <w:r>
        <w:t xml:space="preserve">oraz </w:t>
      </w:r>
      <w:r w:rsidR="00B46AE8">
        <w:t>na innych lokalizacjach wskazanych przez Zamawiającego.</w:t>
      </w:r>
    </w:p>
    <w:p w14:paraId="17F63A59" w14:textId="44AF83ED" w:rsidR="0043569B" w:rsidRDefault="0043569B" w:rsidP="00B46AE8">
      <w:r>
        <w:t xml:space="preserve">W celu uniknięcia wątpliwości, Strony zgodnie ustalają, że jedyną podstawą realizacji przeglądu jest </w:t>
      </w:r>
      <w:r w:rsidR="008F4591">
        <w:t>zamówienie wystawione przez Zamawiającego w referencji do Umowy.</w:t>
      </w:r>
    </w:p>
    <w:p w14:paraId="4364297E" w14:textId="2DB22726" w:rsidR="00A128D7" w:rsidRDefault="00B46AE8" w:rsidP="00B46AE8">
      <w:pPr>
        <w:pStyle w:val="Nagwek2"/>
        <w:ind w:left="426" w:hanging="437"/>
      </w:pPr>
      <w:r w:rsidRPr="00B46AE8">
        <w:t>Dopuszcza się możliwość zmiany</w:t>
      </w:r>
      <w:r>
        <w:t xml:space="preserve"> lub dodania</w:t>
      </w:r>
      <w:r w:rsidRPr="00B46AE8">
        <w:t xml:space="preserve"> przedstawicieli </w:t>
      </w:r>
      <w:r>
        <w:t>TGP, o których mowa w ust. 1</w:t>
      </w:r>
      <w:r w:rsidRPr="00B46AE8">
        <w:t xml:space="preserve">, przy czym zmiana ta nie stanowi zmiany treści Umowy i wymaga jedynie </w:t>
      </w:r>
      <w:proofErr w:type="gramStart"/>
      <w:r w:rsidR="00A653CC">
        <w:t xml:space="preserve">powiadomienia  </w:t>
      </w:r>
      <w:r w:rsidR="001D6FD4">
        <w:t>mailowe</w:t>
      </w:r>
      <w:r w:rsidR="00A653CC">
        <w:t xml:space="preserve">go. </w:t>
      </w:r>
      <w:r w:rsidRPr="00B46AE8">
        <w:t>.</w:t>
      </w:r>
      <w:proofErr w:type="gramEnd"/>
    </w:p>
    <w:p w14:paraId="41C3D73A" w14:textId="77777777" w:rsidR="00F47F72" w:rsidRDefault="00CB12C8" w:rsidP="00B46AE8">
      <w:pPr>
        <w:pStyle w:val="Nagwek2"/>
        <w:ind w:left="426" w:hanging="426"/>
      </w:pPr>
      <w:r>
        <w:t xml:space="preserve">W ramach Bieżącego utrzymania systemu </w:t>
      </w:r>
      <w:r w:rsidR="00F47F72">
        <w:t>Wykonawca zobowiązuje się zapewnić m.in.:</w:t>
      </w:r>
    </w:p>
    <w:p w14:paraId="3EEA6D9A" w14:textId="52D25D4A" w:rsidR="00F47F72" w:rsidRDefault="00F47F72" w:rsidP="000003AD">
      <w:pPr>
        <w:pStyle w:val="Akapitzlist"/>
        <w:numPr>
          <w:ilvl w:val="0"/>
          <w:numId w:val="36"/>
        </w:numPr>
      </w:pPr>
      <w:r>
        <w:t xml:space="preserve">Udzielenie Zamawiającemu telefonicznego </w:t>
      </w:r>
      <w:proofErr w:type="gramStart"/>
      <w:r>
        <w:t xml:space="preserve">wsparcia </w:t>
      </w:r>
      <w:r w:rsidR="008F4591">
        <w:t xml:space="preserve"> w</w:t>
      </w:r>
      <w:proofErr w:type="gramEnd"/>
      <w:r w:rsidR="008F4591">
        <w:t xml:space="preserve"> godzinach 7:00 – 18:00 7 dni w tygodniu</w:t>
      </w:r>
      <w:r w:rsidR="00DE215C">
        <w:t xml:space="preserve">; numer telefonu do wsparcia podany jest w </w:t>
      </w:r>
      <w:r w:rsidR="00ED25F2">
        <w:t>§</w:t>
      </w:r>
      <w:r w:rsidR="00DE215C">
        <w:t xml:space="preserve"> 4 ust. 1; w przypadku nieodebrania telefonu, Wykonawca zobligowany jest do oddzwonienia w ciągu maksymalnie 30 minut od godziny nieodebranego połączenia</w:t>
      </w:r>
      <w:r w:rsidR="00106D2F">
        <w:t xml:space="preserve">, nawet jeśli 30 minut upływa pod godzinie </w:t>
      </w:r>
      <w:proofErr w:type="gramStart"/>
      <w:r w:rsidR="00106D2F">
        <w:t xml:space="preserve">18.00 </w:t>
      </w:r>
      <w:r w:rsidR="00DE215C">
        <w:t>;</w:t>
      </w:r>
      <w:proofErr w:type="gramEnd"/>
    </w:p>
    <w:p w14:paraId="041AB528" w14:textId="2481760E" w:rsidR="00F47F72" w:rsidRDefault="00F47F72" w:rsidP="000003AD">
      <w:pPr>
        <w:pStyle w:val="Akapitzlist"/>
        <w:numPr>
          <w:ilvl w:val="0"/>
          <w:numId w:val="36"/>
        </w:numPr>
      </w:pPr>
      <w:r>
        <w:t>Ustalenie przyczyn Awarii lub Usterki Systemu;</w:t>
      </w:r>
    </w:p>
    <w:p w14:paraId="2BA2B9E9" w14:textId="262648DB" w:rsidR="00F47F72" w:rsidRDefault="00F47F72" w:rsidP="000003AD">
      <w:pPr>
        <w:pStyle w:val="Akapitzlist"/>
        <w:numPr>
          <w:ilvl w:val="0"/>
          <w:numId w:val="36"/>
        </w:numPr>
      </w:pPr>
      <w:r>
        <w:t>Określenie sposobu usunięcia Awarii lub Usterki Systemu;</w:t>
      </w:r>
    </w:p>
    <w:p w14:paraId="25C5B667" w14:textId="2FD828FA" w:rsidR="00F47F72" w:rsidRDefault="00F47F72" w:rsidP="000003AD">
      <w:pPr>
        <w:pStyle w:val="Akapitzlist"/>
        <w:numPr>
          <w:ilvl w:val="0"/>
          <w:numId w:val="36"/>
        </w:numPr>
      </w:pPr>
      <w:r>
        <w:t>Wsparcie merytoryczne i rozwiązywanie problemów technicznych Systemu;</w:t>
      </w:r>
    </w:p>
    <w:p w14:paraId="12A8C1CF" w14:textId="2C2BF620" w:rsidR="00F47F72" w:rsidRDefault="00F47F72" w:rsidP="000003AD">
      <w:pPr>
        <w:pStyle w:val="Akapitzlist"/>
        <w:numPr>
          <w:ilvl w:val="0"/>
          <w:numId w:val="36"/>
        </w:numPr>
      </w:pPr>
      <w:r>
        <w:t>Wykonywanie poprawek oprogramowania Systemu wraz z ich uruchomieniem;</w:t>
      </w:r>
    </w:p>
    <w:p w14:paraId="2D8DF8E7" w14:textId="6D5500B1" w:rsidR="00F47F72" w:rsidRDefault="00F47F72" w:rsidP="000003AD">
      <w:pPr>
        <w:pStyle w:val="Akapitzlist"/>
        <w:numPr>
          <w:ilvl w:val="0"/>
          <w:numId w:val="36"/>
        </w:numPr>
      </w:pPr>
      <w:r>
        <w:t xml:space="preserve">Świadczenie na rzecz Zamawiającego </w:t>
      </w:r>
      <w:r w:rsidR="00F95DA2">
        <w:t xml:space="preserve">usług diagnostycznych oraz naprawczych Systemu na podstawie zgłoszeń dokonywanych przez przedstawicieli Wykonawcy wskazanych w </w:t>
      </w:r>
      <w:r w:rsidR="00ED25F2">
        <w:t>§</w:t>
      </w:r>
      <w:r w:rsidR="00F95DA2">
        <w:t xml:space="preserve"> 2 ust. 1 oraz </w:t>
      </w:r>
      <w:r w:rsidR="00ED25F2">
        <w:t>§</w:t>
      </w:r>
      <w:r w:rsidR="00F95DA2">
        <w:t xml:space="preserve"> 3 ust. 1;</w:t>
      </w:r>
    </w:p>
    <w:p w14:paraId="690A1ED4" w14:textId="24AF2479" w:rsidR="00F95DA2" w:rsidRDefault="00BB199B" w:rsidP="000003AD">
      <w:pPr>
        <w:pStyle w:val="Akapitzlist"/>
        <w:numPr>
          <w:ilvl w:val="0"/>
          <w:numId w:val="36"/>
        </w:numPr>
      </w:pPr>
      <w:r>
        <w:t>Instalowanie i uruchamianie w poszczególnych lokalizacjach aktualizacji oprogramowania, wchodzącego w skład Systemu, wprowadzającego poprawki do funkcjonowania lub usuwające błędy. Instalacja aktualizacji oprogramowania może odbyć się po wcześniejszym uzgodnieniu z Zamawiającym konieczności instalacji poprawki oraz określeniem jej wpływu na funkcjonowanie Systemu. Zamawiający wymaga uzgodnienia zakresu i terminu przeprowadzenia aktualizacji oprogramowania z co najmniej 7-dniowym wyprzedzeniem. Wykonawca zapewnia, że wprowadzone przez aktualizacje zmiany nie wpłyną na zwiększoną awaryjność Systemu.</w:t>
      </w:r>
    </w:p>
    <w:p w14:paraId="4450F52C" w14:textId="726B7C2A" w:rsidR="0050472D" w:rsidRDefault="00BB199B" w:rsidP="000003AD">
      <w:pPr>
        <w:pStyle w:val="Akapitzlist"/>
        <w:numPr>
          <w:ilvl w:val="0"/>
          <w:numId w:val="36"/>
        </w:numPr>
      </w:pPr>
      <w:r>
        <w:t>Prowadzenie w rocznych odstępach prac konserwacyjnych Systemu</w:t>
      </w:r>
      <w:r w:rsidR="00ED1F2C">
        <w:t xml:space="preserve"> (przeglądów)</w:t>
      </w:r>
      <w:r>
        <w:t xml:space="preserve"> w lokalizacjach wymienionych w </w:t>
      </w:r>
      <w:r w:rsidR="0050472D">
        <w:t xml:space="preserve">ust. 1 niniejszego paragrafu. W tym celu Zamawiający wystawi zlecenie realizacji prac a Wykonawca ustali z Zamawiającym termin z co najmniej 7-dniowym wyprzedzeniem. </w:t>
      </w:r>
      <w:r w:rsidR="00B46AE8">
        <w:t>Szczegółowy zakres przeglądów określa Załącznik nr 1 do Umowy „Zakres przeglądów”</w:t>
      </w:r>
      <w:r w:rsidR="00CB12C8">
        <w:t>.</w:t>
      </w:r>
      <w:r w:rsidR="0050472D">
        <w:t xml:space="preserve"> Koszt przeglądu określa Załącznik nr 2 do Umowy „Tabela cenowa”. </w:t>
      </w:r>
    </w:p>
    <w:p w14:paraId="7B972AC3" w14:textId="08105611" w:rsidR="00B46AE8" w:rsidRDefault="0050472D" w:rsidP="000003AD">
      <w:pPr>
        <w:pStyle w:val="Akapitzlist"/>
        <w:numPr>
          <w:ilvl w:val="0"/>
          <w:numId w:val="38"/>
        </w:numPr>
      </w:pPr>
      <w:r>
        <w:t>W przypadku chęci zlecenia przez Zamawiającego przeglądu Systemu na lokalizacji nie wymienionej w ust. 1 niniejszego paragrafu, Zamawiający określi zakres przeglądu, a Wykonawca przygotuje indywidualną ofertę przeprowadzenia przeglądu</w:t>
      </w:r>
      <w:r w:rsidR="00ED1F2C">
        <w:t>;</w:t>
      </w:r>
    </w:p>
    <w:p w14:paraId="75C26DFD" w14:textId="70584AD4" w:rsidR="00FE3EF9" w:rsidRDefault="00FE3EF9" w:rsidP="000003AD">
      <w:pPr>
        <w:pStyle w:val="Akapitzlist"/>
        <w:numPr>
          <w:ilvl w:val="0"/>
          <w:numId w:val="38"/>
        </w:numPr>
      </w:pPr>
      <w:r>
        <w:t>Prace związane z realizacją przeglądów nie mogą spowodować wyłączenia terminala na dłużej niż 2 godziny. W przypadku nieuzgodnionego wcześniej w formie pisemnej lub mailowej</w:t>
      </w:r>
      <w:r w:rsidR="00912EA7">
        <w:t xml:space="preserve"> z kierownikiem terminala wyłączenia terminala na czas dłuższy niż 2 godziny, zastosowanie ma </w:t>
      </w:r>
      <w:r w:rsidR="00ED25F2">
        <w:t>§</w:t>
      </w:r>
      <w:r w:rsidR="00912EA7">
        <w:t xml:space="preserve"> 11 us</w:t>
      </w:r>
      <w:r w:rsidR="006334F8">
        <w:t>t. 4 podpunkt 3).</w:t>
      </w:r>
    </w:p>
    <w:p w14:paraId="2FA28CAD" w14:textId="1BF818E2" w:rsidR="00640318" w:rsidRDefault="00640318" w:rsidP="000003AD">
      <w:pPr>
        <w:pStyle w:val="Akapitzlist"/>
        <w:numPr>
          <w:ilvl w:val="0"/>
          <w:numId w:val="38"/>
        </w:numPr>
      </w:pPr>
      <w:r>
        <w:lastRenderedPageBreak/>
        <w:t xml:space="preserve">Po przeprowadzeniu przeglądu Wykonawca przekaże Zamawiającemu protokół z przeglądu opisujący zakres przeprowadzonego przeglądu tożsamy z zakresem wskazanym w Załączniku nr 1 do Umowy. </w:t>
      </w:r>
      <w:r w:rsidR="00EE162D">
        <w:t>Do protokołu z przeglądu Wykonawca dostarczy kartę kontroli dotyczącą instalacji Ex.</w:t>
      </w:r>
    </w:p>
    <w:p w14:paraId="60B408EC" w14:textId="02E05AEE" w:rsidR="00ED1F2C" w:rsidRDefault="00ED1F2C" w:rsidP="000003AD">
      <w:pPr>
        <w:pStyle w:val="Akapitzlist"/>
        <w:numPr>
          <w:ilvl w:val="0"/>
          <w:numId w:val="36"/>
        </w:numPr>
      </w:pPr>
      <w:r>
        <w:t>Świadczenia na rze</w:t>
      </w:r>
      <w:r w:rsidR="00C33652">
        <w:t>c</w:t>
      </w:r>
      <w:r>
        <w:t>z Zamawiającego napraw w lokalizacjach wymienionych w ust. 1 niniejszego paragrafu</w:t>
      </w:r>
      <w:r w:rsidR="00CC6AEE">
        <w:t>, obejmujących:</w:t>
      </w:r>
    </w:p>
    <w:p w14:paraId="29DD4487" w14:textId="2355916D" w:rsidR="00CC6AEE" w:rsidRDefault="000958C2" w:rsidP="00CC6AEE">
      <w:pPr>
        <w:pStyle w:val="Akapitzlist"/>
        <w:numPr>
          <w:ilvl w:val="0"/>
          <w:numId w:val="40"/>
        </w:numPr>
        <w:ind w:left="1560"/>
      </w:pPr>
      <w:r>
        <w:t>Usuwanie Usterek lub Awarii w tym wymiana uszkodzonych urządzeń Systemu wraz z ich uruchomieniem po zamontowaniu wraz z legalizacją o ile będzie wymagana;</w:t>
      </w:r>
    </w:p>
    <w:p w14:paraId="24B8C25D" w14:textId="31303299" w:rsidR="000958C2" w:rsidRDefault="000958C2" w:rsidP="00CC6AEE">
      <w:pPr>
        <w:pStyle w:val="Akapitzlist"/>
        <w:numPr>
          <w:ilvl w:val="0"/>
          <w:numId w:val="40"/>
        </w:numPr>
        <w:ind w:left="1560"/>
      </w:pPr>
      <w:r>
        <w:t>Wykonywanie, przechowywanie, odtwarzanie danych oraz konfiguracji Systemu z kopii zapasowych;</w:t>
      </w:r>
    </w:p>
    <w:p w14:paraId="2111D64D" w14:textId="77DA3777" w:rsidR="000958C2" w:rsidRDefault="000958C2" w:rsidP="00CC6AEE">
      <w:pPr>
        <w:pStyle w:val="Akapitzlist"/>
        <w:numPr>
          <w:ilvl w:val="0"/>
          <w:numId w:val="40"/>
        </w:numPr>
        <w:ind w:left="1560"/>
      </w:pPr>
      <w:r>
        <w:t>Inne prace serwisowe i dostawy urządzeń realizowane zgodnie z cennikiem oraz indywidualną ofertą naprawy.</w:t>
      </w:r>
    </w:p>
    <w:p w14:paraId="098EBA1C" w14:textId="1613C568" w:rsidR="000958C2" w:rsidRDefault="000958C2" w:rsidP="000958C2">
      <w:pPr>
        <w:pStyle w:val="Akapitzlist"/>
        <w:ind w:left="1080"/>
      </w:pPr>
      <w:r>
        <w:t xml:space="preserve">W </w:t>
      </w:r>
      <w:r w:rsidRPr="000958C2">
        <w:t xml:space="preserve">przypadku chęci zlecenia przez Zamawiającego </w:t>
      </w:r>
      <w:r>
        <w:t>naprawy</w:t>
      </w:r>
      <w:r w:rsidRPr="000958C2">
        <w:t xml:space="preserve"> Systemu na lokalizacji nie wymienionej w ust. 1 niniejszego paragrafu, Zamawiający określi zakres </w:t>
      </w:r>
      <w:r>
        <w:t>prac</w:t>
      </w:r>
      <w:r w:rsidRPr="000958C2">
        <w:t xml:space="preserve">, a Wykonawca przygotuje indywidualną ofertę przeprowadzenia </w:t>
      </w:r>
      <w:r>
        <w:t>naprawy.</w:t>
      </w:r>
    </w:p>
    <w:p w14:paraId="0F88F1DD" w14:textId="07924249" w:rsidR="004F2E01" w:rsidRDefault="004F2E01" w:rsidP="004F2E01">
      <w:pPr>
        <w:pStyle w:val="Akapitzlist"/>
        <w:numPr>
          <w:ilvl w:val="0"/>
          <w:numId w:val="36"/>
        </w:numPr>
      </w:pPr>
      <w:r>
        <w:t xml:space="preserve">Świadczenia na rzecz Zamawiającego prac modernizacyjnych </w:t>
      </w:r>
      <w:r w:rsidR="0030092D">
        <w:t>Systemu.</w:t>
      </w:r>
    </w:p>
    <w:p w14:paraId="1105A93D" w14:textId="120C6DEB" w:rsidR="0030092D" w:rsidRPr="00B46AE8" w:rsidRDefault="0030092D" w:rsidP="004F2E01">
      <w:pPr>
        <w:pStyle w:val="Akapitzlist"/>
        <w:numPr>
          <w:ilvl w:val="0"/>
          <w:numId w:val="36"/>
        </w:numPr>
      </w:pPr>
      <w:r>
        <w:t xml:space="preserve">Zamawiający zastrzega sobie prawo ograniczenia zakresu rzeczowego Umowy, poprzez zlecenie Wykonawcy całości albo jedynie części prac określonych w </w:t>
      </w:r>
      <w:r w:rsidR="00ED25F2">
        <w:t>§</w:t>
      </w:r>
      <w:r>
        <w:t>. 2 Umowy, na co Wykonawca wyraża zgodę. Powyższe, nie skutkuje po stronie Wykonawcy powstaniem obowiązku odszkodowawczego.</w:t>
      </w:r>
    </w:p>
    <w:p w14:paraId="7498A2DC" w14:textId="2274C58C" w:rsidR="00A128D7" w:rsidRPr="00C5027D" w:rsidRDefault="008C779B" w:rsidP="007F3ADC">
      <w:pPr>
        <w:pStyle w:val="Nagwek2"/>
        <w:ind w:left="426" w:hanging="426"/>
        <w:rPr>
          <w:color w:val="000000" w:themeColor="text1"/>
        </w:rPr>
      </w:pPr>
      <w:r w:rsidRPr="00C5027D">
        <w:rPr>
          <w:color w:val="000000" w:themeColor="text1"/>
        </w:rPr>
        <w:t>W</w:t>
      </w:r>
      <w:r w:rsidR="00A223E2">
        <w:rPr>
          <w:color w:val="000000" w:themeColor="text1"/>
        </w:rPr>
        <w:t>ynagrodzenie należne Wykonawcy za realizację przedmiotu Umowy określa Załącznik nr 2 do Umowy „Tabela cenowa” z zastrzeżeniem, że Tabela cenowa nie zawiera cennika urządzeń, części zamiennych</w:t>
      </w:r>
      <w:r w:rsidR="00CA4884">
        <w:rPr>
          <w:color w:val="000000" w:themeColor="text1"/>
        </w:rPr>
        <w:t>,</w:t>
      </w:r>
      <w:r w:rsidR="00A223E2">
        <w:rPr>
          <w:color w:val="000000" w:themeColor="text1"/>
        </w:rPr>
        <w:t xml:space="preserve"> oprogramowania</w:t>
      </w:r>
      <w:r w:rsidR="00CA4884">
        <w:rPr>
          <w:color w:val="000000" w:themeColor="text1"/>
        </w:rPr>
        <w:t xml:space="preserve"> itp. (dalej: „Materiał”)</w:t>
      </w:r>
      <w:r w:rsidR="00A223E2">
        <w:rPr>
          <w:color w:val="000000" w:themeColor="text1"/>
        </w:rPr>
        <w:t>. Ka</w:t>
      </w:r>
      <w:r w:rsidR="00AE5B93">
        <w:rPr>
          <w:color w:val="000000" w:themeColor="text1"/>
        </w:rPr>
        <w:t>żdorazowo, gdy, celem należytego wykonania przedmiotu Umowy, zajdzie potrzeba</w:t>
      </w:r>
      <w:r w:rsidR="00A128D7" w:rsidRPr="00C5027D">
        <w:rPr>
          <w:color w:val="000000" w:themeColor="text1"/>
        </w:rPr>
        <w:t xml:space="preserve"> </w:t>
      </w:r>
      <w:r w:rsidR="00AE5B93">
        <w:rPr>
          <w:color w:val="000000" w:themeColor="text1"/>
        </w:rPr>
        <w:t xml:space="preserve">wykorzystania </w:t>
      </w:r>
      <w:r w:rsidR="00CA4884">
        <w:rPr>
          <w:color w:val="000000" w:themeColor="text1"/>
        </w:rPr>
        <w:t>Materiału</w:t>
      </w:r>
      <w:r w:rsidR="00AE5B93">
        <w:rPr>
          <w:color w:val="000000" w:themeColor="text1"/>
        </w:rPr>
        <w:t xml:space="preserve">, Wykonawca przygotuje indywidualną ofertę. Zamawiający zastrzega sobie prawo do zakupu </w:t>
      </w:r>
      <w:r w:rsidR="00CA4884">
        <w:rPr>
          <w:color w:val="000000" w:themeColor="text1"/>
        </w:rPr>
        <w:t xml:space="preserve">Materiału </w:t>
      </w:r>
      <w:r w:rsidR="00AE5B93">
        <w:rPr>
          <w:color w:val="000000" w:themeColor="text1"/>
        </w:rPr>
        <w:t xml:space="preserve">z innego źródła. W takiej sytuacji Wykonawca zobligowany jest do </w:t>
      </w:r>
      <w:r w:rsidR="00CA4884">
        <w:rPr>
          <w:color w:val="000000" w:themeColor="text1"/>
        </w:rPr>
        <w:t>wykonania przedmiotu Umowy z wykorzystaniem Materiału dostarczonego przez Zamawiającego i nie przysługuje mu z tego powodu dodatkowe wynagrodzenie.</w:t>
      </w:r>
    </w:p>
    <w:p w14:paraId="62A1F9DD" w14:textId="5AFE59BB" w:rsidR="001B7DF3" w:rsidRPr="00C5027D" w:rsidRDefault="001B7DF3" w:rsidP="00ED25F2">
      <w:pPr>
        <w:pStyle w:val="Nagwek2"/>
        <w:numPr>
          <w:ilvl w:val="0"/>
          <w:numId w:val="0"/>
        </w:numPr>
        <w:rPr>
          <w:color w:val="000000" w:themeColor="text1"/>
        </w:rPr>
      </w:pPr>
    </w:p>
    <w:p w14:paraId="7AFB6CBF" w14:textId="3593B4FD" w:rsidR="00FF0AE6" w:rsidRPr="00C5027D" w:rsidRDefault="007932C4" w:rsidP="007F3ADC">
      <w:pPr>
        <w:pStyle w:val="Nagwek2"/>
        <w:ind w:left="426" w:hanging="426"/>
        <w:rPr>
          <w:color w:val="000000" w:themeColor="text1"/>
        </w:rPr>
      </w:pPr>
      <w:r w:rsidRPr="00C5027D">
        <w:rPr>
          <w:color w:val="000000" w:themeColor="text1"/>
        </w:rPr>
        <w:t>Wykonawca oświadcza, że zapoznał się</w:t>
      </w:r>
      <w:r w:rsidR="002B5163" w:rsidRPr="00C5027D">
        <w:rPr>
          <w:color w:val="000000" w:themeColor="text1"/>
        </w:rPr>
        <w:t xml:space="preserve"> </w:t>
      </w:r>
      <w:r w:rsidRPr="00C5027D">
        <w:rPr>
          <w:color w:val="000000" w:themeColor="text1"/>
        </w:rPr>
        <w:t>z przedmiotem</w:t>
      </w:r>
      <w:r w:rsidR="009A6DB3">
        <w:rPr>
          <w:color w:val="000000" w:themeColor="text1"/>
        </w:rPr>
        <w:t xml:space="preserve"> Umowy</w:t>
      </w:r>
      <w:r w:rsidRPr="00C5027D">
        <w:rPr>
          <w:color w:val="000000" w:themeColor="text1"/>
        </w:rPr>
        <w:t xml:space="preserve"> i zakresem </w:t>
      </w:r>
      <w:r w:rsidR="009A6DB3">
        <w:rPr>
          <w:color w:val="000000" w:themeColor="text1"/>
        </w:rPr>
        <w:t>przeglądów</w:t>
      </w:r>
      <w:r w:rsidRPr="00C5027D">
        <w:rPr>
          <w:color w:val="000000" w:themeColor="text1"/>
        </w:rPr>
        <w:t xml:space="preserve">, nie wnosi żadnych uwag, dokonał oględzin na </w:t>
      </w:r>
      <w:r w:rsidR="0030092D">
        <w:rPr>
          <w:color w:val="000000" w:themeColor="text1"/>
        </w:rPr>
        <w:t xml:space="preserve">lokalizacjach </w:t>
      </w:r>
      <w:r w:rsidR="009A6DB3">
        <w:rPr>
          <w:color w:val="000000" w:themeColor="text1"/>
        </w:rPr>
        <w:t>wskazanych w ust. 1 niniejszego paragrafu</w:t>
      </w:r>
      <w:r w:rsidRPr="00C5027D">
        <w:rPr>
          <w:color w:val="000000" w:themeColor="text1"/>
        </w:rPr>
        <w:t>, a od Zamawiającego uzyskał wszelkie wymagane informacje i materiały i uznaje to za wystarczającą podstawę do prawidłowej realizacji Przedmiotu niniejszej Umowy, na określonych w niej zasadach.</w:t>
      </w:r>
    </w:p>
    <w:p w14:paraId="1A87D6F2" w14:textId="77777777" w:rsidR="007932C4" w:rsidRPr="00C5027D" w:rsidRDefault="007932C4" w:rsidP="007F3ADC">
      <w:pPr>
        <w:pStyle w:val="Nagwek2"/>
        <w:ind w:left="426" w:hanging="426"/>
        <w:rPr>
          <w:color w:val="000000" w:themeColor="text1"/>
        </w:rPr>
      </w:pPr>
      <w:r w:rsidRPr="00C5027D">
        <w:rPr>
          <w:color w:val="000000" w:themeColor="text1"/>
        </w:rPr>
        <w:t xml:space="preserve">Wykonawca oświadcza, że posiada wszelkie niezbędne informacje umożliwiające mu realizację </w:t>
      </w:r>
      <w:r w:rsidR="00DC2CAC" w:rsidRPr="00C5027D">
        <w:rPr>
          <w:color w:val="000000" w:themeColor="text1"/>
        </w:rPr>
        <w:t>P</w:t>
      </w:r>
      <w:r w:rsidRPr="00C5027D">
        <w:rPr>
          <w:color w:val="000000" w:themeColor="text1"/>
        </w:rPr>
        <w:t>rzedmiotu Umowy oraz określenie zakresu koniecznych do wykonania prac.</w:t>
      </w:r>
    </w:p>
    <w:p w14:paraId="04D17A12" w14:textId="4B4D058D" w:rsidR="00E86954" w:rsidRPr="00C5027D" w:rsidRDefault="009A6DB3" w:rsidP="00FC117B">
      <w:pPr>
        <w:pStyle w:val="Nagwek2"/>
        <w:ind w:left="426" w:hanging="426"/>
        <w:rPr>
          <w:color w:val="000000" w:themeColor="text1"/>
        </w:rPr>
      </w:pPr>
      <w:r>
        <w:rPr>
          <w:color w:val="000000" w:themeColor="text1"/>
        </w:rPr>
        <w:t>Jeżeli w ramach wykonywania prz</w:t>
      </w:r>
      <w:r w:rsidR="00D27B45">
        <w:rPr>
          <w:color w:val="000000" w:themeColor="text1"/>
        </w:rPr>
        <w:t xml:space="preserve">edmiotu Umowy wykonane zostaną prace wiążące się z koniecznością aktualizacji jakiejkolwiek dokumentacji </w:t>
      </w:r>
      <w:r w:rsidR="00DA54FF">
        <w:rPr>
          <w:color w:val="000000" w:themeColor="text1"/>
        </w:rPr>
        <w:t>Zamawiającego</w:t>
      </w:r>
      <w:r w:rsidR="00551BC5">
        <w:rPr>
          <w:color w:val="000000" w:themeColor="text1"/>
        </w:rPr>
        <w:t>, bądź wykonania i dostarczenia nowej dokumentacji (dalej: Dokumentacja)</w:t>
      </w:r>
      <w:r w:rsidR="00DA54FF">
        <w:rPr>
          <w:color w:val="000000" w:themeColor="text1"/>
        </w:rPr>
        <w:t>, to Wykonawca zobowiązany jest do niezwłocznej aktualizacji dokumentacji</w:t>
      </w:r>
      <w:r w:rsidR="00551BC5">
        <w:rPr>
          <w:color w:val="000000" w:themeColor="text1"/>
        </w:rPr>
        <w:t xml:space="preserve"> Zamawiającego, bądź dostarczenia nowej</w:t>
      </w:r>
      <w:r w:rsidR="00DA54FF">
        <w:rPr>
          <w:color w:val="000000" w:themeColor="text1"/>
        </w:rPr>
        <w:t>.</w:t>
      </w:r>
    </w:p>
    <w:p w14:paraId="0B3CAC16" w14:textId="77777777" w:rsidR="00E928BB" w:rsidRPr="00C5027D" w:rsidRDefault="00E928BB" w:rsidP="00E928BB">
      <w:pPr>
        <w:rPr>
          <w:color w:val="000000" w:themeColor="text1"/>
        </w:rPr>
      </w:pPr>
    </w:p>
    <w:p w14:paraId="31A27ADF" w14:textId="77777777" w:rsidR="00E928BB" w:rsidRPr="00C5027D" w:rsidRDefault="00E928BB" w:rsidP="00E928BB">
      <w:pPr>
        <w:pStyle w:val="Nagwek1"/>
        <w:rPr>
          <w:color w:val="000000" w:themeColor="text1"/>
        </w:rPr>
      </w:pPr>
      <w:r w:rsidRPr="00C5027D">
        <w:rPr>
          <w:color w:val="000000" w:themeColor="text1"/>
        </w:rPr>
        <w:t>§3</w:t>
      </w:r>
    </w:p>
    <w:p w14:paraId="41507D4D" w14:textId="77777777" w:rsidR="00E928BB" w:rsidRPr="00C5027D" w:rsidRDefault="00E928BB" w:rsidP="00E928BB">
      <w:pPr>
        <w:pStyle w:val="Nagwek1"/>
        <w:rPr>
          <w:color w:val="000000" w:themeColor="text1"/>
        </w:rPr>
      </w:pPr>
      <w:r w:rsidRPr="00C5027D">
        <w:rPr>
          <w:color w:val="000000" w:themeColor="text1"/>
        </w:rPr>
        <w:t>Współdziałanie Stron</w:t>
      </w:r>
    </w:p>
    <w:p w14:paraId="47E3C6F8" w14:textId="018A5EA8" w:rsidR="00E928BB" w:rsidRPr="00C5027D" w:rsidRDefault="00517032" w:rsidP="000003AD">
      <w:pPr>
        <w:pStyle w:val="Nagwek2"/>
        <w:numPr>
          <w:ilvl w:val="0"/>
          <w:numId w:val="3"/>
        </w:numPr>
        <w:ind w:left="426" w:hanging="426"/>
        <w:rPr>
          <w:color w:val="000000" w:themeColor="text1"/>
        </w:rPr>
      </w:pPr>
      <w:r w:rsidRPr="00C5027D">
        <w:rPr>
          <w:color w:val="000000" w:themeColor="text1"/>
        </w:rPr>
        <w:t>Przedstawicielami Wykonawcy przy wykonywaniu Umowy są</w:t>
      </w:r>
      <w:r w:rsidR="00352492" w:rsidRPr="00C5027D">
        <w:rPr>
          <w:color w:val="000000" w:themeColor="text1"/>
        </w:rPr>
        <w:t>:</w:t>
      </w:r>
    </w:p>
    <w:p w14:paraId="42CBF27B" w14:textId="169D5A04" w:rsidR="000051E4" w:rsidRPr="00C5027D" w:rsidRDefault="00FC117B" w:rsidP="000051E4">
      <w:pPr>
        <w:pStyle w:val="Nagwek3"/>
        <w:ind w:left="993" w:hanging="567"/>
        <w:rPr>
          <w:color w:val="000000" w:themeColor="text1"/>
        </w:rPr>
      </w:pPr>
      <w:r>
        <w:rPr>
          <w:color w:val="000000" w:themeColor="text1"/>
        </w:rPr>
        <w:t>……………………………………………………………………….</w:t>
      </w:r>
    </w:p>
    <w:p w14:paraId="2289814B" w14:textId="5B8EBC95" w:rsidR="00C5027D" w:rsidRPr="00C5027D" w:rsidRDefault="00C5027D" w:rsidP="00214148">
      <w:pPr>
        <w:pStyle w:val="Nagwek2"/>
        <w:numPr>
          <w:ilvl w:val="0"/>
          <w:numId w:val="0"/>
        </w:numPr>
        <w:ind w:left="851" w:hanging="426"/>
        <w:jc w:val="left"/>
        <w:rPr>
          <w:color w:val="000000" w:themeColor="text1"/>
        </w:rPr>
      </w:pPr>
      <w:r>
        <w:rPr>
          <w:color w:val="000000" w:themeColor="text1"/>
        </w:rPr>
        <w:t xml:space="preserve">2) </w:t>
      </w:r>
      <w:r w:rsidR="00214148">
        <w:rPr>
          <w:color w:val="000000" w:themeColor="text1"/>
        </w:rPr>
        <w:t xml:space="preserve">       </w:t>
      </w:r>
      <w:r w:rsidR="00FC117B">
        <w:rPr>
          <w:color w:val="000000" w:themeColor="text1"/>
        </w:rPr>
        <w:t>..……………………………………………………………………..</w:t>
      </w:r>
    </w:p>
    <w:p w14:paraId="43D24BD9" w14:textId="07675737" w:rsidR="00E12620" w:rsidRPr="00C5027D" w:rsidRDefault="00E12620" w:rsidP="000003AD">
      <w:pPr>
        <w:pStyle w:val="Nagwek3"/>
        <w:numPr>
          <w:ilvl w:val="0"/>
          <w:numId w:val="3"/>
        </w:numPr>
        <w:ind w:left="426" w:hanging="426"/>
        <w:jc w:val="left"/>
        <w:rPr>
          <w:color w:val="000000" w:themeColor="text1"/>
        </w:rPr>
      </w:pPr>
      <w:r w:rsidRPr="00C5027D">
        <w:rPr>
          <w:color w:val="000000" w:themeColor="text1"/>
        </w:rPr>
        <w:lastRenderedPageBreak/>
        <w:t>Przedstawicielami Zamawiającego przy wykonywaniu Umowy są:</w:t>
      </w:r>
    </w:p>
    <w:p w14:paraId="75B495BA" w14:textId="77777777" w:rsidR="00E12620" w:rsidRPr="00C5027D" w:rsidRDefault="00E12620" w:rsidP="000003AD">
      <w:pPr>
        <w:pStyle w:val="Nagwek3"/>
        <w:numPr>
          <w:ilvl w:val="2"/>
          <w:numId w:val="4"/>
        </w:numPr>
        <w:ind w:left="993" w:hanging="567"/>
        <w:rPr>
          <w:color w:val="000000" w:themeColor="text1"/>
        </w:rPr>
      </w:pPr>
      <w:r w:rsidRPr="00C5027D">
        <w:rPr>
          <w:color w:val="000000" w:themeColor="text1"/>
        </w:rPr>
        <w:t xml:space="preserve">Marek </w:t>
      </w:r>
      <w:proofErr w:type="spellStart"/>
      <w:r w:rsidRPr="00C5027D">
        <w:rPr>
          <w:color w:val="000000" w:themeColor="text1"/>
        </w:rPr>
        <w:t>Sweklej</w:t>
      </w:r>
      <w:proofErr w:type="spellEnd"/>
      <w:r w:rsidRPr="00C5027D">
        <w:rPr>
          <w:color w:val="000000" w:themeColor="text1"/>
        </w:rPr>
        <w:t xml:space="preserve"> – tel. 691 855 955, email: </w:t>
      </w:r>
      <w:hyperlink r:id="rId13" w:history="1">
        <w:r w:rsidRPr="00C5027D">
          <w:rPr>
            <w:rStyle w:val="Hipercze"/>
            <w:color w:val="000000" w:themeColor="text1"/>
          </w:rPr>
          <w:t>marek.sweklej@orlen.pl</w:t>
        </w:r>
      </w:hyperlink>
      <w:r w:rsidRPr="00C5027D">
        <w:rPr>
          <w:color w:val="000000" w:themeColor="text1"/>
        </w:rPr>
        <w:t>;</w:t>
      </w:r>
    </w:p>
    <w:p w14:paraId="2BE0EEDE" w14:textId="77777777" w:rsidR="00E12620" w:rsidRPr="00C5027D" w:rsidRDefault="00E12620" w:rsidP="000003AD">
      <w:pPr>
        <w:pStyle w:val="Nagwek3"/>
        <w:numPr>
          <w:ilvl w:val="2"/>
          <w:numId w:val="4"/>
        </w:numPr>
        <w:ind w:left="993" w:hanging="567"/>
        <w:rPr>
          <w:color w:val="000000" w:themeColor="text1"/>
        </w:rPr>
      </w:pPr>
      <w:r w:rsidRPr="00C5027D">
        <w:rPr>
          <w:color w:val="000000" w:themeColor="text1"/>
        </w:rPr>
        <w:t xml:space="preserve">Bogdan Buczyński – tel. 667 960 075, email: </w:t>
      </w:r>
      <w:hyperlink r:id="rId14" w:history="1">
        <w:r w:rsidRPr="00C5027D">
          <w:rPr>
            <w:rStyle w:val="Hipercze"/>
            <w:color w:val="000000" w:themeColor="text1"/>
          </w:rPr>
          <w:t>bogdan.buczynski@orlen.pl</w:t>
        </w:r>
      </w:hyperlink>
      <w:r w:rsidRPr="00C5027D">
        <w:rPr>
          <w:color w:val="000000" w:themeColor="text1"/>
        </w:rPr>
        <w:t>;</w:t>
      </w:r>
    </w:p>
    <w:p w14:paraId="01957CAB" w14:textId="194E0E3C" w:rsidR="00326DBF" w:rsidRDefault="00D069BF" w:rsidP="00FC117B">
      <w:pPr>
        <w:pStyle w:val="Nagwek3"/>
        <w:ind w:left="993" w:hanging="567"/>
        <w:rPr>
          <w:color w:val="000000" w:themeColor="text1"/>
        </w:rPr>
      </w:pPr>
      <w:r>
        <w:rPr>
          <w:color w:val="000000" w:themeColor="text1"/>
        </w:rPr>
        <w:t xml:space="preserve">Przemysław </w:t>
      </w:r>
      <w:proofErr w:type="spellStart"/>
      <w:r>
        <w:rPr>
          <w:color w:val="000000" w:themeColor="text1"/>
        </w:rPr>
        <w:t>Terebus</w:t>
      </w:r>
      <w:proofErr w:type="spellEnd"/>
      <w:r w:rsidR="00326DBF" w:rsidRPr="00C5027D">
        <w:rPr>
          <w:color w:val="000000" w:themeColor="text1"/>
        </w:rPr>
        <w:t xml:space="preserve"> – tel. </w:t>
      </w:r>
      <w:r>
        <w:rPr>
          <w:color w:val="000000" w:themeColor="text1"/>
        </w:rPr>
        <w:t>603 604 680</w:t>
      </w:r>
      <w:r w:rsidR="00326DBF" w:rsidRPr="00C5027D">
        <w:rPr>
          <w:color w:val="000000" w:themeColor="text1"/>
        </w:rPr>
        <w:t xml:space="preserve">, email: </w:t>
      </w:r>
      <w:r>
        <w:t>przemyslaw.terebus2@orlen.pl</w:t>
      </w:r>
      <w:r w:rsidR="00326DBF" w:rsidRPr="00C5027D">
        <w:rPr>
          <w:color w:val="000000" w:themeColor="text1"/>
        </w:rPr>
        <w:t>;</w:t>
      </w:r>
    </w:p>
    <w:p w14:paraId="2A47376C" w14:textId="494A2F18" w:rsidR="00D521A5" w:rsidRPr="00C73E03" w:rsidRDefault="001F1F0B" w:rsidP="000003AD">
      <w:pPr>
        <w:pStyle w:val="Nagwek3"/>
        <w:numPr>
          <w:ilvl w:val="2"/>
          <w:numId w:val="4"/>
        </w:numPr>
        <w:ind w:left="993" w:hanging="567"/>
      </w:pPr>
      <w:r w:rsidRPr="00C73E03">
        <w:rPr>
          <w:color w:val="000000" w:themeColor="text1"/>
        </w:rPr>
        <w:t>Adam Bieniek</w:t>
      </w:r>
      <w:r w:rsidR="00D521A5" w:rsidRPr="00C73E03">
        <w:rPr>
          <w:color w:val="000000" w:themeColor="text1"/>
        </w:rPr>
        <w:t xml:space="preserve"> – tel. </w:t>
      </w:r>
      <w:r w:rsidRPr="00C73E03">
        <w:rPr>
          <w:color w:val="000000" w:themeColor="text1"/>
        </w:rPr>
        <w:t>726 260 628</w:t>
      </w:r>
      <w:r w:rsidR="00D521A5" w:rsidRPr="00C73E03">
        <w:rPr>
          <w:color w:val="000000" w:themeColor="text1"/>
        </w:rPr>
        <w:t xml:space="preserve">, email: </w:t>
      </w:r>
      <w:hyperlink r:id="rId15" w:history="1">
        <w:r w:rsidRPr="00C73E03">
          <w:rPr>
            <w:rStyle w:val="Hipercze"/>
          </w:rPr>
          <w:t>adam.bieniek@orlen.pl</w:t>
        </w:r>
      </w:hyperlink>
      <w:r w:rsidR="00D521A5" w:rsidRPr="00C73E03">
        <w:t>;</w:t>
      </w:r>
    </w:p>
    <w:p w14:paraId="3DFD7A9E" w14:textId="568418F9" w:rsidR="001F1F0B" w:rsidRPr="00C73E03" w:rsidRDefault="00474F9A" w:rsidP="001F1F0B">
      <w:pPr>
        <w:pStyle w:val="Nagwek3"/>
        <w:numPr>
          <w:ilvl w:val="0"/>
          <w:numId w:val="0"/>
        </w:numPr>
      </w:pPr>
      <w:r>
        <w:t>o</w:t>
      </w:r>
      <w:r w:rsidRPr="00C73E03">
        <w:t xml:space="preserve">raz </w:t>
      </w:r>
      <w:r w:rsidR="001F1F0B" w:rsidRPr="00C73E03">
        <w:t xml:space="preserve">wszystkie osoby wskazane </w:t>
      </w:r>
      <w:proofErr w:type="gramStart"/>
      <w:r w:rsidR="001F1F0B" w:rsidRPr="00C73E03">
        <w:t xml:space="preserve">w </w:t>
      </w:r>
      <w:r w:rsidR="00654B66">
        <w:t xml:space="preserve"> §</w:t>
      </w:r>
      <w:proofErr w:type="gramEnd"/>
      <w:r w:rsidR="001F1F0B" w:rsidRPr="00C73E03">
        <w:t xml:space="preserve"> 2 ust. 1 Umowy.</w:t>
      </w:r>
    </w:p>
    <w:p w14:paraId="650D7A77" w14:textId="50F68392" w:rsidR="00E12620" w:rsidRPr="00C5027D" w:rsidRDefault="00E12620" w:rsidP="000003AD">
      <w:pPr>
        <w:pStyle w:val="Nagwek2"/>
        <w:numPr>
          <w:ilvl w:val="0"/>
          <w:numId w:val="3"/>
        </w:numPr>
        <w:ind w:left="426" w:hanging="426"/>
        <w:rPr>
          <w:color w:val="000000" w:themeColor="text1"/>
        </w:rPr>
      </w:pPr>
      <w:r w:rsidRPr="00C5027D">
        <w:rPr>
          <w:color w:val="000000" w:themeColor="text1"/>
        </w:rPr>
        <w:t>Dopuszcza się możliwość zmiany przedstawicieli Stron, o których mowa w ust. 1 i 2</w:t>
      </w:r>
      <w:r w:rsidR="00456C92" w:rsidRPr="00C5027D">
        <w:rPr>
          <w:color w:val="000000" w:themeColor="text1"/>
        </w:rPr>
        <w:t xml:space="preserve"> (dalej: „</w:t>
      </w:r>
      <w:r w:rsidR="00456C92" w:rsidRPr="00C5027D">
        <w:rPr>
          <w:b/>
          <w:bCs/>
          <w:color w:val="000000" w:themeColor="text1"/>
        </w:rPr>
        <w:t>Przedstawiciele Stron</w:t>
      </w:r>
      <w:r w:rsidR="00456C92" w:rsidRPr="00C5027D">
        <w:rPr>
          <w:color w:val="000000" w:themeColor="text1"/>
        </w:rPr>
        <w:t>”)</w:t>
      </w:r>
      <w:r w:rsidRPr="00C5027D">
        <w:rPr>
          <w:color w:val="000000" w:themeColor="text1"/>
        </w:rPr>
        <w:t>, przy czym zmiana ta nie stanowi zmiany treści Umowy i wymaga jedynie powiadomienia drugiej Strony Umowy</w:t>
      </w:r>
      <w:r w:rsidR="00474F9A">
        <w:rPr>
          <w:color w:val="000000" w:themeColor="text1"/>
        </w:rPr>
        <w:t xml:space="preserve"> w formie</w:t>
      </w:r>
      <w:r w:rsidR="00654B66">
        <w:rPr>
          <w:color w:val="000000" w:themeColor="text1"/>
        </w:rPr>
        <w:t xml:space="preserve"> wiadomości</w:t>
      </w:r>
      <w:r w:rsidR="00474F9A">
        <w:rPr>
          <w:color w:val="000000" w:themeColor="text1"/>
        </w:rPr>
        <w:t xml:space="preserve"> </w:t>
      </w:r>
      <w:r w:rsidR="00621340">
        <w:rPr>
          <w:color w:val="000000" w:themeColor="text1"/>
        </w:rPr>
        <w:t>mailowej</w:t>
      </w:r>
      <w:r w:rsidRPr="00C5027D">
        <w:rPr>
          <w:color w:val="000000" w:themeColor="text1"/>
        </w:rPr>
        <w:t xml:space="preserve">. Do </w:t>
      </w:r>
      <w:proofErr w:type="gramStart"/>
      <w:r w:rsidRPr="00C5027D">
        <w:rPr>
          <w:color w:val="000000" w:themeColor="text1"/>
        </w:rPr>
        <w:t>czasu  powiadomienia</w:t>
      </w:r>
      <w:proofErr w:type="gramEnd"/>
      <w:r w:rsidRPr="00C5027D">
        <w:rPr>
          <w:color w:val="000000" w:themeColor="text1"/>
        </w:rPr>
        <w:t xml:space="preserve"> o dokonaniu zmiany osoby przedstawiciela Strony, wszelkie zawiadomienia dokonywane wobec tej osoby są skuteczne i wiążące dla Stron.</w:t>
      </w:r>
    </w:p>
    <w:p w14:paraId="52D7648F" w14:textId="72199D98" w:rsidR="00EA3C46" w:rsidRPr="00C5027D" w:rsidRDefault="00EA3C46" w:rsidP="000003AD">
      <w:pPr>
        <w:pStyle w:val="Nagwek2"/>
        <w:numPr>
          <w:ilvl w:val="0"/>
          <w:numId w:val="3"/>
        </w:numPr>
        <w:ind w:left="426" w:hanging="426"/>
        <w:rPr>
          <w:color w:val="000000" w:themeColor="text1"/>
        </w:rPr>
      </w:pPr>
      <w:r w:rsidRPr="00C5027D">
        <w:rPr>
          <w:color w:val="000000" w:themeColor="text1"/>
        </w:rPr>
        <w:t xml:space="preserve">Do kompetencji </w:t>
      </w:r>
      <w:r w:rsidR="00456C92" w:rsidRPr="00C5027D">
        <w:rPr>
          <w:color w:val="000000" w:themeColor="text1"/>
        </w:rPr>
        <w:t>P</w:t>
      </w:r>
      <w:r w:rsidRPr="00C5027D">
        <w:rPr>
          <w:color w:val="000000" w:themeColor="text1"/>
        </w:rPr>
        <w:t>rzedstawicieli Stron</w:t>
      </w:r>
      <w:r w:rsidR="00456C92" w:rsidRPr="00C5027D">
        <w:rPr>
          <w:color w:val="000000" w:themeColor="text1"/>
        </w:rPr>
        <w:t xml:space="preserve"> </w:t>
      </w:r>
      <w:r w:rsidRPr="00C5027D">
        <w:rPr>
          <w:color w:val="000000" w:themeColor="text1"/>
        </w:rPr>
        <w:t>należą:</w:t>
      </w:r>
    </w:p>
    <w:p w14:paraId="2C0810D5" w14:textId="196A6813" w:rsidR="00EA3C46" w:rsidRPr="00C5027D" w:rsidRDefault="00EA3C46" w:rsidP="000003AD">
      <w:pPr>
        <w:pStyle w:val="Nagwek3"/>
        <w:numPr>
          <w:ilvl w:val="2"/>
          <w:numId w:val="32"/>
        </w:numPr>
        <w:ind w:left="993" w:hanging="567"/>
        <w:rPr>
          <w:color w:val="000000" w:themeColor="text1"/>
        </w:rPr>
      </w:pPr>
      <w:r w:rsidRPr="00C5027D">
        <w:rPr>
          <w:color w:val="000000" w:themeColor="text1"/>
        </w:rPr>
        <w:t>bieżący nadzór nad realizacją Umowy</w:t>
      </w:r>
      <w:r w:rsidR="00A969A6" w:rsidRPr="00C5027D">
        <w:rPr>
          <w:color w:val="000000" w:themeColor="text1"/>
        </w:rPr>
        <w:t xml:space="preserve">, w tym </w:t>
      </w:r>
      <w:r w:rsidR="005F5877">
        <w:rPr>
          <w:color w:val="000000" w:themeColor="text1"/>
        </w:rPr>
        <w:t>nad wykonywaniem przez Wykonawcę przedmiotu Umowy</w:t>
      </w:r>
      <w:r w:rsidR="00797D18" w:rsidRPr="00C5027D">
        <w:rPr>
          <w:color w:val="000000" w:themeColor="text1"/>
        </w:rPr>
        <w:t xml:space="preserve"> oraz </w:t>
      </w:r>
      <w:r w:rsidR="00971CF4" w:rsidRPr="00C5027D">
        <w:rPr>
          <w:color w:val="000000" w:themeColor="text1"/>
        </w:rPr>
        <w:t>do odbioru</w:t>
      </w:r>
      <w:r w:rsidR="00797D18" w:rsidRPr="00C5027D">
        <w:rPr>
          <w:color w:val="000000" w:themeColor="text1"/>
        </w:rPr>
        <w:t xml:space="preserve"> prac realizowanych w ramach </w:t>
      </w:r>
      <w:r w:rsidR="001F1F0B">
        <w:rPr>
          <w:color w:val="000000" w:themeColor="text1"/>
        </w:rPr>
        <w:t>przedmiotu Umowy</w:t>
      </w:r>
      <w:r w:rsidRPr="00C5027D">
        <w:rPr>
          <w:color w:val="000000" w:themeColor="text1"/>
        </w:rPr>
        <w:t>;</w:t>
      </w:r>
    </w:p>
    <w:p w14:paraId="4C7A8F86" w14:textId="77777777" w:rsidR="00EA3C46" w:rsidRPr="00C5027D" w:rsidRDefault="00EA3C46" w:rsidP="000003AD">
      <w:pPr>
        <w:pStyle w:val="Nagwek3"/>
        <w:numPr>
          <w:ilvl w:val="2"/>
          <w:numId w:val="32"/>
        </w:numPr>
        <w:ind w:left="993" w:hanging="567"/>
        <w:rPr>
          <w:color w:val="000000" w:themeColor="text1"/>
        </w:rPr>
      </w:pPr>
      <w:r w:rsidRPr="00C5027D">
        <w:rPr>
          <w:color w:val="000000" w:themeColor="text1"/>
        </w:rPr>
        <w:t>bieżąca komunikacja w ramach realizacji Umowy;</w:t>
      </w:r>
    </w:p>
    <w:p w14:paraId="14E0E0D9" w14:textId="733A3F83" w:rsidR="00EA3C46" w:rsidRPr="00C5027D" w:rsidRDefault="00EA3C46" w:rsidP="000003AD">
      <w:pPr>
        <w:pStyle w:val="Nagwek3"/>
        <w:numPr>
          <w:ilvl w:val="2"/>
          <w:numId w:val="32"/>
        </w:numPr>
        <w:ind w:left="993" w:hanging="567"/>
        <w:rPr>
          <w:color w:val="000000" w:themeColor="text1"/>
        </w:rPr>
      </w:pPr>
      <w:r w:rsidRPr="00C5027D">
        <w:rPr>
          <w:color w:val="000000" w:themeColor="text1"/>
        </w:rPr>
        <w:t xml:space="preserve">przyjmowanie pism i oświadczeń składanych </w:t>
      </w:r>
      <w:r w:rsidR="00456C92" w:rsidRPr="00C5027D">
        <w:rPr>
          <w:color w:val="000000" w:themeColor="text1"/>
        </w:rPr>
        <w:t>Stronie</w:t>
      </w:r>
      <w:r w:rsidRPr="00C5027D">
        <w:rPr>
          <w:color w:val="000000" w:themeColor="text1"/>
        </w:rPr>
        <w:t xml:space="preserve"> przez </w:t>
      </w:r>
      <w:r w:rsidR="00456C92" w:rsidRPr="00C5027D">
        <w:rPr>
          <w:color w:val="000000" w:themeColor="text1"/>
        </w:rPr>
        <w:t>przedstawiciela</w:t>
      </w:r>
      <w:r w:rsidRPr="00C5027D">
        <w:rPr>
          <w:color w:val="000000" w:themeColor="text1"/>
        </w:rPr>
        <w:t xml:space="preserve"> drugiej Strony w przypadkach wskazanych w Umowie;</w:t>
      </w:r>
    </w:p>
    <w:p w14:paraId="5F1C9CD5" w14:textId="711DA410" w:rsidR="00EA3C46" w:rsidRPr="00C5027D" w:rsidRDefault="00EA3C46" w:rsidP="000003AD">
      <w:pPr>
        <w:pStyle w:val="Nagwek3"/>
        <w:numPr>
          <w:ilvl w:val="2"/>
          <w:numId w:val="32"/>
        </w:numPr>
        <w:ind w:left="993" w:hanging="567"/>
        <w:rPr>
          <w:color w:val="000000" w:themeColor="text1"/>
        </w:rPr>
      </w:pPr>
      <w:r w:rsidRPr="00C5027D">
        <w:rPr>
          <w:color w:val="000000" w:themeColor="text1"/>
        </w:rPr>
        <w:t>inne czynności określone w Umowie.</w:t>
      </w:r>
    </w:p>
    <w:p w14:paraId="52DB2960" w14:textId="77777777" w:rsidR="00E346BB" w:rsidRPr="00C5027D" w:rsidRDefault="00456C92" w:rsidP="000003AD">
      <w:pPr>
        <w:pStyle w:val="Nagwek2"/>
        <w:numPr>
          <w:ilvl w:val="0"/>
          <w:numId w:val="3"/>
        </w:numPr>
        <w:ind w:left="426" w:hanging="426"/>
        <w:rPr>
          <w:color w:val="000000" w:themeColor="text1"/>
        </w:rPr>
      </w:pPr>
      <w:r w:rsidRPr="00C5027D">
        <w:rPr>
          <w:color w:val="000000" w:themeColor="text1"/>
        </w:rPr>
        <w:t xml:space="preserve">Przedstawiciele </w:t>
      </w:r>
      <w:r w:rsidR="00B64668" w:rsidRPr="00C5027D">
        <w:rPr>
          <w:color w:val="000000" w:themeColor="text1"/>
        </w:rPr>
        <w:t>S</w:t>
      </w:r>
      <w:r w:rsidRPr="00C5027D">
        <w:rPr>
          <w:color w:val="000000" w:themeColor="text1"/>
        </w:rPr>
        <w:t>tron</w:t>
      </w:r>
      <w:r w:rsidR="00B64668" w:rsidRPr="00C5027D">
        <w:rPr>
          <w:color w:val="000000" w:themeColor="text1"/>
        </w:rPr>
        <w:t xml:space="preserve"> </w:t>
      </w:r>
      <w:r w:rsidRPr="00C5027D">
        <w:rPr>
          <w:color w:val="000000" w:themeColor="text1"/>
        </w:rPr>
        <w:t xml:space="preserve">podejmują decyzje </w:t>
      </w:r>
      <w:proofErr w:type="gramStart"/>
      <w:r w:rsidRPr="00C5027D">
        <w:rPr>
          <w:color w:val="000000" w:themeColor="text1"/>
        </w:rPr>
        <w:t>odnośnie</w:t>
      </w:r>
      <w:proofErr w:type="gramEnd"/>
      <w:r w:rsidRPr="00C5027D">
        <w:rPr>
          <w:color w:val="000000" w:themeColor="text1"/>
        </w:rPr>
        <w:t xml:space="preserve"> realizacji Umowy jednomyślnie. W celu uniknięcia wątpliwości Strony potwierdzają, że </w:t>
      </w:r>
      <w:r w:rsidR="00C869C5" w:rsidRPr="00C5027D">
        <w:rPr>
          <w:color w:val="000000" w:themeColor="text1"/>
        </w:rPr>
        <w:t>P</w:t>
      </w:r>
      <w:r w:rsidRPr="00C5027D">
        <w:rPr>
          <w:color w:val="000000" w:themeColor="text1"/>
        </w:rPr>
        <w:t>rzedstawiciele Stron nie są uprawnieni do składania w imieniu reprezentowanej przez siebie Strony: oświadczeń o zmianie Umowy, oświadczenia o wypowiedzeniu Umowy, zawarcia porozumienia o rozwiązaniu Umowy.</w:t>
      </w:r>
    </w:p>
    <w:p w14:paraId="5CE4F502" w14:textId="65D90BAB" w:rsidR="00456C92" w:rsidRPr="00C5027D" w:rsidRDefault="00E346BB" w:rsidP="000003AD">
      <w:pPr>
        <w:pStyle w:val="Nagwek2"/>
        <w:numPr>
          <w:ilvl w:val="0"/>
          <w:numId w:val="3"/>
        </w:numPr>
        <w:ind w:left="426" w:hanging="426"/>
        <w:rPr>
          <w:color w:val="000000" w:themeColor="text1"/>
        </w:rPr>
      </w:pPr>
      <w:r w:rsidRPr="00C5027D">
        <w:rPr>
          <w:color w:val="000000" w:themeColor="text1"/>
        </w:rPr>
        <w:t>Umowa stanowi pełnomocnictwo dla Przedstawiciela Strony w zakresie kompetencji dla niego zastrzeżonych w Umowie. Przedstawiciel Strony może udzielić innej osobie pełnomocnictwa do realizacji kompetencji dla niego zastrzeżonych. O fakcie udzielenia pełnomocnictwa, o którym mowa w zdaniu pierwszym, oraz o jego zakresie, Przedstawiciel Strony poinformuje Przedstawiciela drugiej Strony</w:t>
      </w:r>
      <w:r w:rsidR="00970263" w:rsidRPr="00C5027D">
        <w:rPr>
          <w:color w:val="000000" w:themeColor="text1"/>
        </w:rPr>
        <w:t xml:space="preserve"> pod rygorem nieważności</w:t>
      </w:r>
      <w:r w:rsidRPr="00C5027D">
        <w:rPr>
          <w:color w:val="000000" w:themeColor="text1"/>
        </w:rPr>
        <w:t xml:space="preserve"> w formie pisemnej lub poprzez wiadomość e-mail wysłaną na adres Przedstawiciela drugiej Strony. </w:t>
      </w:r>
    </w:p>
    <w:p w14:paraId="51200F28" w14:textId="56C84AA8" w:rsidR="002D4A06" w:rsidRPr="00C5027D" w:rsidRDefault="002D4A06" w:rsidP="000003AD">
      <w:pPr>
        <w:pStyle w:val="Nagwek2"/>
        <w:numPr>
          <w:ilvl w:val="0"/>
          <w:numId w:val="3"/>
        </w:numPr>
        <w:ind w:left="426" w:hanging="426"/>
        <w:rPr>
          <w:color w:val="000000" w:themeColor="text1"/>
        </w:rPr>
      </w:pPr>
      <w:r w:rsidRPr="00C5027D">
        <w:rPr>
          <w:color w:val="000000" w:themeColor="text1"/>
        </w:rPr>
        <w:t>Strony zobowiązują się do udzielania sobie wzajemnych informacji w zakresie wynikającym z niniejszej Umowy.</w:t>
      </w:r>
    </w:p>
    <w:p w14:paraId="55F248E6" w14:textId="3E96D439" w:rsidR="002D4A06" w:rsidRPr="00C5027D" w:rsidRDefault="002D4A06" w:rsidP="000003AD">
      <w:pPr>
        <w:pStyle w:val="Nagwek2"/>
        <w:numPr>
          <w:ilvl w:val="0"/>
          <w:numId w:val="3"/>
        </w:numPr>
        <w:ind w:left="426" w:hanging="426"/>
        <w:rPr>
          <w:color w:val="000000" w:themeColor="text1"/>
        </w:rPr>
      </w:pPr>
      <w:r w:rsidRPr="00C5027D">
        <w:rPr>
          <w:color w:val="000000" w:themeColor="text1"/>
        </w:rPr>
        <w:t>Zamawiający ma prawo zlecić osobie trzeciej, fizycznej lub prawnej</w:t>
      </w:r>
      <w:r w:rsidR="00970263" w:rsidRPr="00C5027D">
        <w:rPr>
          <w:color w:val="000000" w:themeColor="text1"/>
        </w:rPr>
        <w:t xml:space="preserve"> lub innej jednostce organizacyjnej</w:t>
      </w:r>
      <w:r w:rsidRPr="00C5027D">
        <w:rPr>
          <w:color w:val="000000" w:themeColor="text1"/>
        </w:rPr>
        <w:t xml:space="preserve">, posiadającej odpowiednie kwalifikacje, takiej jak </w:t>
      </w:r>
      <w:r w:rsidR="00A443A2" w:rsidRPr="00C5027D">
        <w:rPr>
          <w:color w:val="000000" w:themeColor="text1"/>
        </w:rPr>
        <w:t>w szczególności</w:t>
      </w:r>
      <w:r w:rsidR="005C7F62" w:rsidRPr="00C5027D">
        <w:rPr>
          <w:color w:val="000000" w:themeColor="text1"/>
        </w:rPr>
        <w:t xml:space="preserve"> </w:t>
      </w:r>
      <w:r w:rsidRPr="00C5027D">
        <w:rPr>
          <w:color w:val="000000" w:themeColor="text1"/>
        </w:rPr>
        <w:t>biegły sądowy, rzeczoznawca, specjalistyczne laboratorium badawcze lub inne, wykonanie usług mających na celu badanie lub kontrolę wykonywanych prac i ich części, materiałów, zastosowanych technologii i procedur a także wszystkich innych czynników mających związek z realizacją niniejszej Umowy, w szczególności w przypadku powstania jakichkolwiek wątpliwości co do sposobu realizacji przez Wykonawcę Przedmiotu Umowy.</w:t>
      </w:r>
    </w:p>
    <w:p w14:paraId="4AE37173" w14:textId="3B58712A" w:rsidR="002D4A06" w:rsidRPr="00C5027D" w:rsidRDefault="002D4A06" w:rsidP="000003AD">
      <w:pPr>
        <w:pStyle w:val="Nagwek2"/>
        <w:numPr>
          <w:ilvl w:val="0"/>
          <w:numId w:val="3"/>
        </w:numPr>
        <w:ind w:left="426" w:hanging="426"/>
        <w:rPr>
          <w:color w:val="000000" w:themeColor="text1"/>
        </w:rPr>
      </w:pPr>
      <w:r w:rsidRPr="00C5027D">
        <w:rPr>
          <w:color w:val="000000" w:themeColor="text1"/>
        </w:rPr>
        <w:t xml:space="preserve">Strony ustalają, że wynik badań lub kontroli, przeprowadzonych na zlecenie Zamawiającego przez podmioty wymienione w ust. </w:t>
      </w:r>
      <w:r w:rsidR="00056C77" w:rsidRPr="00C5027D">
        <w:rPr>
          <w:color w:val="000000" w:themeColor="text1"/>
        </w:rPr>
        <w:t>8</w:t>
      </w:r>
      <w:r w:rsidR="005C7F62" w:rsidRPr="00C5027D">
        <w:rPr>
          <w:color w:val="000000" w:themeColor="text1"/>
        </w:rPr>
        <w:t xml:space="preserve"> powyżej</w:t>
      </w:r>
      <w:r w:rsidRPr="00C5027D">
        <w:rPr>
          <w:color w:val="000000" w:themeColor="text1"/>
        </w:rPr>
        <w:t xml:space="preserve">, będzie wiążący dla Stron i będzie on w szczególności stanowić podstawę rozstrzygania sporów dotyczących badanych lub kontrolowanych prac w sytuacji, gdy Wykonawca w ciągu 14 dni od pisemnego otrzymania wyniku badań i kontroli nie wniesie istotnych </w:t>
      </w:r>
      <w:proofErr w:type="gramStart"/>
      <w:r w:rsidRPr="00C5027D">
        <w:rPr>
          <w:color w:val="000000" w:themeColor="text1"/>
        </w:rPr>
        <w:t>uwag</w:t>
      </w:r>
      <w:r w:rsidR="00816F57" w:rsidRPr="00C5027D">
        <w:rPr>
          <w:color w:val="000000" w:themeColor="text1"/>
        </w:rPr>
        <w:t xml:space="preserve">  </w:t>
      </w:r>
      <w:r w:rsidRPr="00C5027D">
        <w:rPr>
          <w:color w:val="000000" w:themeColor="text1"/>
        </w:rPr>
        <w:t>popartych</w:t>
      </w:r>
      <w:proofErr w:type="gramEnd"/>
      <w:r w:rsidRPr="00C5027D">
        <w:rPr>
          <w:color w:val="000000" w:themeColor="text1"/>
        </w:rPr>
        <w:t xml:space="preserve"> ekspertyzami podmiotów, o których mowa w ust. </w:t>
      </w:r>
      <w:r w:rsidR="00042F4E" w:rsidRPr="00C5027D">
        <w:rPr>
          <w:color w:val="000000" w:themeColor="text1"/>
        </w:rPr>
        <w:t>8</w:t>
      </w:r>
      <w:r w:rsidRPr="00C5027D">
        <w:rPr>
          <w:color w:val="000000" w:themeColor="text1"/>
        </w:rPr>
        <w:t>.</w:t>
      </w:r>
    </w:p>
    <w:p w14:paraId="12843713" w14:textId="1A45977A" w:rsidR="002D4A06" w:rsidRPr="00C5027D" w:rsidRDefault="002D4A06" w:rsidP="000003AD">
      <w:pPr>
        <w:pStyle w:val="Nagwek2"/>
        <w:numPr>
          <w:ilvl w:val="0"/>
          <w:numId w:val="3"/>
        </w:numPr>
        <w:ind w:left="426" w:hanging="426"/>
        <w:rPr>
          <w:color w:val="000000" w:themeColor="text1"/>
        </w:rPr>
      </w:pPr>
      <w:r w:rsidRPr="00C5027D">
        <w:rPr>
          <w:color w:val="000000" w:themeColor="text1"/>
        </w:rPr>
        <w:lastRenderedPageBreak/>
        <w:t xml:space="preserve">Jeżeli wyniki badań lub kontroli wykażą, iż Wykonawca wykonał prace lub poszczególne ich części niezgodnie z niniejszą Umową, szczególnie poprzez użycie materiałów o jakości innej niż ustalono lub wykonanie prac z wadami, Wykonawca zobowiązany będzie do niezwłocznego usunięcia wad ujawnionych wynikami kontroli </w:t>
      </w:r>
      <w:r w:rsidR="00FC2868" w:rsidRPr="00C5027D">
        <w:rPr>
          <w:color w:val="000000" w:themeColor="text1"/>
        </w:rPr>
        <w:t xml:space="preserve">lub </w:t>
      </w:r>
      <w:r w:rsidRPr="00C5027D">
        <w:rPr>
          <w:color w:val="000000" w:themeColor="text1"/>
        </w:rPr>
        <w:t>badań, a także do pokrycia kosztów usług badawczych i kontrolnych poniesionych przez Zamawiającego.</w:t>
      </w:r>
    </w:p>
    <w:p w14:paraId="754195C3" w14:textId="77777777" w:rsidR="002D4A06" w:rsidRPr="00C5027D" w:rsidRDefault="002D4A06" w:rsidP="000003AD">
      <w:pPr>
        <w:pStyle w:val="Nagwek2"/>
        <w:numPr>
          <w:ilvl w:val="0"/>
          <w:numId w:val="3"/>
        </w:numPr>
        <w:ind w:left="426" w:hanging="426"/>
        <w:rPr>
          <w:color w:val="000000" w:themeColor="text1"/>
        </w:rPr>
      </w:pPr>
      <w:r w:rsidRPr="00C5027D">
        <w:rPr>
          <w:color w:val="000000" w:themeColor="text1"/>
        </w:rPr>
        <w:t xml:space="preserve">Wykonawca zobowiązuje się realizować prace zgodnie z obowiązującym prawem środowiskowym, wymaganiami BHP i PPOŻ oraz innymi mającymi zastosowanie przepisami prawa. </w:t>
      </w:r>
    </w:p>
    <w:p w14:paraId="701B4D14" w14:textId="7AD0E747" w:rsidR="002D4A06" w:rsidRPr="00C5027D" w:rsidRDefault="002D4A06" w:rsidP="000003AD">
      <w:pPr>
        <w:pStyle w:val="Nagwek2"/>
        <w:numPr>
          <w:ilvl w:val="0"/>
          <w:numId w:val="3"/>
        </w:numPr>
        <w:ind w:left="426" w:hanging="426"/>
        <w:rPr>
          <w:color w:val="000000" w:themeColor="text1"/>
        </w:rPr>
      </w:pPr>
      <w:r w:rsidRPr="00C5027D">
        <w:rPr>
          <w:color w:val="000000" w:themeColor="text1"/>
        </w:rPr>
        <w:t xml:space="preserve">Wykonawca oświadcza, iż wyraża zgodę na przeprowadzanie audytów przez przedstawicieli </w:t>
      </w:r>
      <w:r w:rsidR="00B878E8" w:rsidRPr="00C5027D">
        <w:rPr>
          <w:color w:val="000000" w:themeColor="text1"/>
        </w:rPr>
        <w:t>Zamawiającego</w:t>
      </w:r>
      <w:r w:rsidRPr="00C5027D">
        <w:rPr>
          <w:color w:val="000000" w:themeColor="text1"/>
        </w:rPr>
        <w:t xml:space="preserve"> w celu zbadania zgodności stosowania przez Wykonawcę wymagań w obszarze jakości świadczonych usług, bezpieczeństwa i higieny pracy oraz ochrony środowiska w zakresie zawartej Umowy.</w:t>
      </w:r>
    </w:p>
    <w:p w14:paraId="4DB323BA" w14:textId="01211E88" w:rsidR="00BF7DDB" w:rsidRPr="00BF7DDB" w:rsidRDefault="00561E5E" w:rsidP="00BF7DDB">
      <w:pPr>
        <w:pStyle w:val="Nagwek2"/>
        <w:numPr>
          <w:ilvl w:val="0"/>
          <w:numId w:val="3"/>
        </w:numPr>
        <w:ind w:left="426" w:hanging="426"/>
        <w:rPr>
          <w:color w:val="000000" w:themeColor="text1"/>
        </w:rPr>
      </w:pPr>
      <w:r w:rsidRPr="00C5027D">
        <w:rPr>
          <w:color w:val="000000" w:themeColor="text1"/>
        </w:rPr>
        <w:t xml:space="preserve">Wykonawca i Zamawiający podpiszą „Dokument określający zasady bezpiecznego wykonywania prac” stanowiący załącznik nr </w:t>
      </w:r>
      <w:r w:rsidR="00293C96">
        <w:rPr>
          <w:color w:val="000000" w:themeColor="text1"/>
        </w:rPr>
        <w:t>3</w:t>
      </w:r>
      <w:r w:rsidRPr="00C5027D">
        <w:rPr>
          <w:color w:val="000000" w:themeColor="text1"/>
        </w:rPr>
        <w:t xml:space="preserve"> do Umowy.</w:t>
      </w:r>
    </w:p>
    <w:p w14:paraId="2958A981" w14:textId="40F6B345" w:rsidR="009E0FE9" w:rsidRDefault="00FB7F87" w:rsidP="004F022A">
      <w:pPr>
        <w:pStyle w:val="Nagwek2"/>
        <w:ind w:left="426" w:hanging="426"/>
      </w:pPr>
      <w:r>
        <w:t>W</w:t>
      </w:r>
      <w:r w:rsidR="009E0FE9">
        <w:t xml:space="preserve"> ramach wykonywania przedmiotu Umowy Wykonawca uzyska dostęp do Tajemnicy Spółki Zam</w:t>
      </w:r>
      <w:r>
        <w:t>awiającego. W związku z tym</w:t>
      </w:r>
      <w:r w:rsidR="009E0FE9">
        <w:t xml:space="preserve"> zastosowanie mają niniejsze postanowienia:</w:t>
      </w:r>
    </w:p>
    <w:p w14:paraId="01752D3A" w14:textId="16D30778" w:rsidR="009E0FE9" w:rsidRDefault="009E0FE9" w:rsidP="00F230EB">
      <w:pPr>
        <w:pStyle w:val="Nagwek3"/>
        <w:numPr>
          <w:ilvl w:val="2"/>
          <w:numId w:val="34"/>
        </w:numPr>
        <w:ind w:left="993" w:hanging="567"/>
      </w:pPr>
      <w:r>
        <w:t xml:space="preserve">Wykonawca uzupełni Załącznik nr </w:t>
      </w:r>
      <w:r w:rsidR="00293C96">
        <w:t>4</w:t>
      </w:r>
      <w:r>
        <w:t xml:space="preserve"> do Umowy – Wykaz osób mających dostęp do Tajemnicy Spółki ORLEN Paliwa Sp. z o.o.</w:t>
      </w:r>
    </w:p>
    <w:p w14:paraId="4688CE46" w14:textId="7EDEEFA5" w:rsidR="009E0FE9" w:rsidRDefault="00BB6BC6" w:rsidP="00F230EB">
      <w:pPr>
        <w:pStyle w:val="Nagwek3"/>
        <w:ind w:left="993" w:hanging="567"/>
      </w:pPr>
      <w:r>
        <w:t xml:space="preserve">Przedstawiciele Wykonawcy, w tym również podwykonawcy, którzy zostaną wskazani w Załączniku nr </w:t>
      </w:r>
      <w:r w:rsidR="00293C96">
        <w:t>4</w:t>
      </w:r>
      <w:r>
        <w:t xml:space="preserve"> do Umowy, uzupełnią i podpiszą oświadczenie dotyczące nieujawniania informacji stanowiących Tajemnicę Spółki Zamawiającego stanowiące Załącznik nr </w:t>
      </w:r>
      <w:r w:rsidR="00293C96">
        <w:t>5</w:t>
      </w:r>
      <w:r>
        <w:t xml:space="preserve"> do Umowy.</w:t>
      </w:r>
    </w:p>
    <w:p w14:paraId="43F61104" w14:textId="4189785F" w:rsidR="00B114FA" w:rsidRPr="00B114FA" w:rsidRDefault="00B114FA" w:rsidP="00B114FA">
      <w:pPr>
        <w:pStyle w:val="Nagwek2"/>
        <w:ind w:left="426" w:hanging="426"/>
      </w:pPr>
      <w:r>
        <w:t xml:space="preserve">Punkt 14 niniejszego paragrafu ma zastosowanie również wobec podwykonawców Wykonawcy oraz dalszych </w:t>
      </w:r>
      <w:proofErr w:type="gramStart"/>
      <w:r>
        <w:t>podwykonawców</w:t>
      </w:r>
      <w:proofErr w:type="gramEnd"/>
      <w:r>
        <w:t xml:space="preserve"> jeżeli w ramach wykonywania podzleconych prac uzyskają oni dostęp do Tajemnicy Spółki Zamawiającego.</w:t>
      </w:r>
    </w:p>
    <w:p w14:paraId="6C6D8F3D" w14:textId="77777777" w:rsidR="00F855CA" w:rsidRPr="00C5027D" w:rsidRDefault="00F855CA" w:rsidP="00F855CA">
      <w:pPr>
        <w:rPr>
          <w:color w:val="000000" w:themeColor="text1"/>
        </w:rPr>
      </w:pPr>
    </w:p>
    <w:p w14:paraId="421D1663" w14:textId="77777777" w:rsidR="00B459FB" w:rsidRPr="00C5027D" w:rsidRDefault="00B459FB" w:rsidP="00B459FB">
      <w:pPr>
        <w:pStyle w:val="Nagwek1"/>
        <w:rPr>
          <w:color w:val="000000" w:themeColor="text1"/>
        </w:rPr>
      </w:pPr>
      <w:r w:rsidRPr="00C5027D">
        <w:rPr>
          <w:color w:val="000000" w:themeColor="text1"/>
        </w:rPr>
        <w:t>§4</w:t>
      </w:r>
    </w:p>
    <w:p w14:paraId="70F0BE49" w14:textId="2F806918" w:rsidR="00676590" w:rsidRPr="00C5027D" w:rsidRDefault="00F230EB" w:rsidP="00B459FB">
      <w:pPr>
        <w:pStyle w:val="Nagwek1"/>
        <w:rPr>
          <w:color w:val="000000" w:themeColor="text1"/>
        </w:rPr>
      </w:pPr>
      <w:r>
        <w:rPr>
          <w:color w:val="000000" w:themeColor="text1"/>
        </w:rPr>
        <w:t>Zgłoszenia serwisowe i inne prace</w:t>
      </w:r>
    </w:p>
    <w:p w14:paraId="39FE49C5" w14:textId="14ADC124" w:rsidR="00F230EB" w:rsidRDefault="00F230EB" w:rsidP="00F230EB">
      <w:pPr>
        <w:pStyle w:val="Nagwek2"/>
        <w:numPr>
          <w:ilvl w:val="0"/>
          <w:numId w:val="5"/>
        </w:numPr>
        <w:ind w:left="426" w:hanging="426"/>
        <w:rPr>
          <w:color w:val="000000" w:themeColor="text1"/>
        </w:rPr>
      </w:pPr>
      <w:r>
        <w:rPr>
          <w:color w:val="000000" w:themeColor="text1"/>
        </w:rPr>
        <w:t>Do realizacji zgłoszeń serwisowych Wykonawca udostępni telefoniczny numer awaryjny oraz adres poczty elektronicznej:</w:t>
      </w:r>
    </w:p>
    <w:p w14:paraId="68D74F7A" w14:textId="1C226476" w:rsidR="00F230EB" w:rsidRDefault="00F230EB" w:rsidP="00F230EB">
      <w:pPr>
        <w:pStyle w:val="Nagwek3"/>
        <w:numPr>
          <w:ilvl w:val="2"/>
          <w:numId w:val="42"/>
        </w:numPr>
        <w:ind w:left="993" w:hanging="567"/>
      </w:pPr>
      <w:r>
        <w:t xml:space="preserve">Telefon serwisowy – przyjmowanie zgłoszeń serwisowych we wszystkie dni kalendarzowe włącznie z sobotami, niedzielami i innymi dniami ustawowo wolnymi od pracy </w:t>
      </w:r>
      <w:r w:rsidR="00BC1B64">
        <w:t>w godzinach 7:00 – 18:00</w:t>
      </w:r>
      <w:r>
        <w:t xml:space="preserve"> tel.: ……………….</w:t>
      </w:r>
    </w:p>
    <w:p w14:paraId="0221597A" w14:textId="0B87706E" w:rsidR="00F230EB" w:rsidRDefault="00F230EB" w:rsidP="00F230EB">
      <w:pPr>
        <w:pStyle w:val="Nagwek3"/>
        <w:numPr>
          <w:ilvl w:val="2"/>
          <w:numId w:val="42"/>
        </w:numPr>
        <w:ind w:left="993" w:hanging="567"/>
      </w:pPr>
      <w:r>
        <w:t>Adres poczty elektronicznej – przyjmowanie zgłoszeń serwisowych na adres e-mail: …………………</w:t>
      </w:r>
      <w:proofErr w:type="gramStart"/>
      <w:r>
        <w:t>…….</w:t>
      </w:r>
      <w:proofErr w:type="gramEnd"/>
      <w:r>
        <w:t>.</w:t>
      </w:r>
    </w:p>
    <w:p w14:paraId="5A4E4489" w14:textId="775BE590" w:rsidR="00EB36C3" w:rsidRPr="004B4FD3" w:rsidRDefault="004B4FD3" w:rsidP="001B2C34">
      <w:pPr>
        <w:pStyle w:val="Nagwek2"/>
        <w:ind w:left="426" w:hanging="426"/>
      </w:pPr>
      <w:r w:rsidRPr="004B4FD3">
        <w:t xml:space="preserve">Wykaz pracowników Zamawiającego upoważnionych do dokonywania zgłoszeń zawiera </w:t>
      </w:r>
      <w:r w:rsidR="00ED25F2">
        <w:t>§</w:t>
      </w:r>
      <w:r w:rsidRPr="004B4FD3">
        <w:t>. 3 ust. 2.</w:t>
      </w:r>
    </w:p>
    <w:p w14:paraId="74EF84BB" w14:textId="6E74D656" w:rsidR="003B1DF8" w:rsidRDefault="003B1DF8" w:rsidP="003B1DF8">
      <w:pPr>
        <w:pStyle w:val="Nagwek2"/>
        <w:numPr>
          <w:ilvl w:val="0"/>
          <w:numId w:val="5"/>
        </w:numPr>
        <w:ind w:left="426" w:hanging="426"/>
        <w:rPr>
          <w:color w:val="000000" w:themeColor="text1"/>
        </w:rPr>
      </w:pPr>
      <w:r>
        <w:rPr>
          <w:color w:val="000000" w:themeColor="text1"/>
        </w:rPr>
        <w:t xml:space="preserve">Wykonawca po otrzymaniu zgłoszenia telefonicznego może zdiagnozować pracę Systemu we współpracy z pracownikiem Zamawiającego oraz podjąć próbę usunięcia Awarii lub Usterki lub ograniczeniach ich skutków. Nie zmienia do obowiązków Wykonawcy wynikających z </w:t>
      </w:r>
      <w:r w:rsidR="00654B66">
        <w:rPr>
          <w:color w:val="000000" w:themeColor="text1"/>
        </w:rPr>
        <w:t>§</w:t>
      </w:r>
      <w:r>
        <w:rPr>
          <w:color w:val="000000" w:themeColor="text1"/>
        </w:rPr>
        <w:t xml:space="preserve"> 2 ust. 3 Umowy.</w:t>
      </w:r>
    </w:p>
    <w:p w14:paraId="3FE7C948" w14:textId="7D51B04E" w:rsidR="003B1DF8" w:rsidRPr="003B1DF8" w:rsidRDefault="003B1DF8" w:rsidP="003B1DF8">
      <w:pPr>
        <w:pStyle w:val="Nagwek2"/>
        <w:ind w:left="426" w:hanging="437"/>
      </w:pPr>
      <w:r>
        <w:t>Do realizacji innych prac i zakupów Wykonawca przedstawi Zamawiającemu zakres planowanych prac oraz ofertę na realizację. Zgłoszenia dotyczące prac innych niż Awarie, Usterki i przeglądy należy zgłaszać na adres e-mail wskazany w ust 1 podpunkt 2) niniejszego paragrafu.</w:t>
      </w:r>
    </w:p>
    <w:p w14:paraId="5A962233" w14:textId="77777777" w:rsidR="00F855CA" w:rsidRPr="00C5027D" w:rsidRDefault="00F855CA" w:rsidP="00F855CA">
      <w:pPr>
        <w:rPr>
          <w:color w:val="000000" w:themeColor="text1"/>
        </w:rPr>
      </w:pPr>
    </w:p>
    <w:p w14:paraId="4CAADECF" w14:textId="77777777" w:rsidR="00F855CA" w:rsidRPr="00C5027D" w:rsidRDefault="00F855CA" w:rsidP="00F855CA">
      <w:pPr>
        <w:pStyle w:val="Nagwek1"/>
        <w:rPr>
          <w:color w:val="000000" w:themeColor="text1"/>
        </w:rPr>
      </w:pPr>
      <w:r w:rsidRPr="00C5027D">
        <w:rPr>
          <w:color w:val="000000" w:themeColor="text1"/>
        </w:rPr>
        <w:t>§5</w:t>
      </w:r>
    </w:p>
    <w:p w14:paraId="523294B3" w14:textId="77777777" w:rsidR="00F855CA" w:rsidRPr="00C5027D" w:rsidRDefault="00F855CA" w:rsidP="00F855CA">
      <w:pPr>
        <w:pStyle w:val="Nagwek1"/>
        <w:rPr>
          <w:color w:val="000000" w:themeColor="text1"/>
        </w:rPr>
      </w:pPr>
      <w:r w:rsidRPr="00C5027D">
        <w:rPr>
          <w:color w:val="000000" w:themeColor="text1"/>
        </w:rPr>
        <w:t>Odbiór prac</w:t>
      </w:r>
    </w:p>
    <w:p w14:paraId="797F6746" w14:textId="305D66AB" w:rsidR="00B5048C" w:rsidRPr="00C5027D" w:rsidRDefault="00B5048C" w:rsidP="000003AD">
      <w:pPr>
        <w:pStyle w:val="Nagwek2"/>
        <w:numPr>
          <w:ilvl w:val="0"/>
          <w:numId w:val="7"/>
        </w:numPr>
        <w:ind w:left="426" w:hanging="426"/>
        <w:rPr>
          <w:color w:val="000000" w:themeColor="text1"/>
        </w:rPr>
      </w:pPr>
      <w:r w:rsidRPr="00C5027D">
        <w:rPr>
          <w:color w:val="000000" w:themeColor="text1"/>
        </w:rPr>
        <w:t>Protokół odbioru Przedmiotu Umowy podpisany przez obie Strony Umowy będzie stanowił potwierdzenie wykonania przez Wykonawcę obowiązków wynikających z Umowy. Strony mogą dokonywać protokolarnie odbioru każdego etapu (odbiorów częściowych i końcowego) wykonanych prac. Zamawiający przystąpi do czynności odbioru w terminie 7 dni roboczych licząc od daty otrzymania zgłoszenia Wykonawcy o gotowości przystąpienia do odbioru</w:t>
      </w:r>
      <w:r w:rsidR="00A74514" w:rsidRPr="00C5027D">
        <w:rPr>
          <w:color w:val="000000" w:themeColor="text1"/>
        </w:rPr>
        <w:t xml:space="preserve"> sporządzonego pod rygorem nieważności w formie pisemnej lub poprzez wiadomość e-mail wysłaną na adres Przedstawiciela Zamawiającego</w:t>
      </w:r>
      <w:r w:rsidRPr="00C5027D">
        <w:rPr>
          <w:color w:val="000000" w:themeColor="text1"/>
        </w:rPr>
        <w:t>.</w:t>
      </w:r>
    </w:p>
    <w:p w14:paraId="39A51F53" w14:textId="17BE31C6" w:rsidR="00E570E8" w:rsidRPr="00C5027D" w:rsidRDefault="00E570E8" w:rsidP="000003AD">
      <w:pPr>
        <w:pStyle w:val="Nagwek2"/>
        <w:numPr>
          <w:ilvl w:val="0"/>
          <w:numId w:val="7"/>
        </w:numPr>
        <w:ind w:left="426" w:hanging="426"/>
        <w:rPr>
          <w:color w:val="000000" w:themeColor="text1"/>
        </w:rPr>
      </w:pPr>
      <w:r w:rsidRPr="00C5027D">
        <w:rPr>
          <w:color w:val="000000" w:themeColor="text1"/>
        </w:rPr>
        <w:t xml:space="preserve">Dowodem potwierdzającym przyjęcie przez Zamawiającego wykonanego </w:t>
      </w:r>
      <w:r w:rsidR="00823277">
        <w:rPr>
          <w:color w:val="000000" w:themeColor="text1"/>
        </w:rPr>
        <w:t xml:space="preserve">na podstawie </w:t>
      </w:r>
      <w:r w:rsidRPr="00C5027D">
        <w:rPr>
          <w:color w:val="000000" w:themeColor="text1"/>
        </w:rPr>
        <w:t>przed</w:t>
      </w:r>
      <w:r w:rsidR="00823277">
        <w:rPr>
          <w:color w:val="000000" w:themeColor="text1"/>
        </w:rPr>
        <w:t>miotu umowy zlecenia,</w:t>
      </w:r>
      <w:r w:rsidRPr="00C5027D">
        <w:rPr>
          <w:color w:val="000000" w:themeColor="text1"/>
        </w:rPr>
        <w:t xml:space="preserve"> będzie protokół odbioru podpisany przez obie Strony </w:t>
      </w:r>
      <w:r w:rsidR="00823277">
        <w:rPr>
          <w:color w:val="000000" w:themeColor="text1"/>
        </w:rPr>
        <w:t>U</w:t>
      </w:r>
      <w:r w:rsidRPr="00C5027D">
        <w:rPr>
          <w:color w:val="000000" w:themeColor="text1"/>
        </w:rPr>
        <w:t>mowy</w:t>
      </w:r>
      <w:r w:rsidR="00BC1B64">
        <w:rPr>
          <w:color w:val="000000" w:themeColor="text1"/>
        </w:rPr>
        <w:t xml:space="preserve">, przy czym osoby uprawnione do dokonywania odbioru po stronie Zamawiającego wskazane są w </w:t>
      </w:r>
      <w:r w:rsidR="00654B66">
        <w:rPr>
          <w:color w:val="000000" w:themeColor="text1"/>
        </w:rPr>
        <w:t>§</w:t>
      </w:r>
      <w:r w:rsidR="00BC1B64">
        <w:rPr>
          <w:color w:val="000000" w:themeColor="text1"/>
        </w:rPr>
        <w:t xml:space="preserve"> 2 ust. 1 oraz </w:t>
      </w:r>
      <w:r w:rsidR="00654B66">
        <w:rPr>
          <w:color w:val="000000" w:themeColor="text1"/>
        </w:rPr>
        <w:t>§</w:t>
      </w:r>
      <w:r w:rsidR="00BC1B64">
        <w:rPr>
          <w:color w:val="000000" w:themeColor="text1"/>
        </w:rPr>
        <w:t xml:space="preserve"> 3 ust. 2</w:t>
      </w:r>
      <w:r w:rsidRPr="00C5027D">
        <w:rPr>
          <w:color w:val="000000" w:themeColor="text1"/>
        </w:rPr>
        <w:t xml:space="preserve">. </w:t>
      </w:r>
    </w:p>
    <w:p w14:paraId="0EAF85BA" w14:textId="0879CDD8" w:rsidR="00AF7017" w:rsidRPr="00C5027D" w:rsidRDefault="00AF7017" w:rsidP="000003AD">
      <w:pPr>
        <w:pStyle w:val="Nagwek2"/>
        <w:numPr>
          <w:ilvl w:val="0"/>
          <w:numId w:val="7"/>
        </w:numPr>
        <w:ind w:left="426" w:hanging="426"/>
        <w:rPr>
          <w:color w:val="000000" w:themeColor="text1"/>
        </w:rPr>
      </w:pPr>
      <w:r w:rsidRPr="00C5027D">
        <w:rPr>
          <w:color w:val="000000" w:themeColor="text1"/>
        </w:rPr>
        <w:t xml:space="preserve">Protokół odbioru, o którym mowa w ust. 1 powyżej, jest </w:t>
      </w:r>
      <w:r w:rsidR="00F06F71" w:rsidRPr="00C5027D">
        <w:rPr>
          <w:color w:val="000000" w:themeColor="text1"/>
        </w:rPr>
        <w:t xml:space="preserve">jedyną </w:t>
      </w:r>
      <w:r w:rsidRPr="00C5027D">
        <w:rPr>
          <w:color w:val="000000" w:themeColor="text1"/>
        </w:rPr>
        <w:t xml:space="preserve">podstawą do wystawienia faktury za wykonaną i odebraną przez Zamawiającego część lub całość prac, pod warunkiem uprzedniego spełnienia </w:t>
      </w:r>
      <w:r w:rsidR="00A57082" w:rsidRPr="00C5027D">
        <w:rPr>
          <w:color w:val="000000" w:themeColor="text1"/>
        </w:rPr>
        <w:t xml:space="preserve">przez Wykonawcę </w:t>
      </w:r>
      <w:r w:rsidRPr="00C5027D">
        <w:rPr>
          <w:color w:val="000000" w:themeColor="text1"/>
        </w:rPr>
        <w:t>zastrzeżeń i uwag wpisanych przez Zamawiającego do protokołu odbioru lub zgłoszonych oddzielnym pismem, co zostanie potwierdzone pisemnie przez Zamawiającego.</w:t>
      </w:r>
    </w:p>
    <w:p w14:paraId="7EA9EA7D" w14:textId="78ED3A95" w:rsidR="001237A9" w:rsidRPr="00C5027D" w:rsidRDefault="001237A9" w:rsidP="000003AD">
      <w:pPr>
        <w:pStyle w:val="Nagwek2"/>
        <w:numPr>
          <w:ilvl w:val="0"/>
          <w:numId w:val="7"/>
        </w:numPr>
        <w:ind w:left="426" w:hanging="426"/>
        <w:rPr>
          <w:color w:val="000000" w:themeColor="text1"/>
        </w:rPr>
      </w:pPr>
      <w:r w:rsidRPr="00C5027D">
        <w:rPr>
          <w:color w:val="000000" w:themeColor="text1"/>
        </w:rPr>
        <w:t>Faktury muszą zawierać informację, jaki</w:t>
      </w:r>
      <w:r w:rsidR="009E589D">
        <w:rPr>
          <w:color w:val="000000" w:themeColor="text1"/>
        </w:rPr>
        <w:t xml:space="preserve">ego zamówienia </w:t>
      </w:r>
      <w:r w:rsidRPr="00C5027D">
        <w:rPr>
          <w:color w:val="000000" w:themeColor="text1"/>
        </w:rPr>
        <w:t>dotycz</w:t>
      </w:r>
      <w:r w:rsidR="009E589D">
        <w:rPr>
          <w:color w:val="000000" w:themeColor="text1"/>
        </w:rPr>
        <w:t xml:space="preserve">ą oraz </w:t>
      </w:r>
      <w:r w:rsidRPr="00C5027D">
        <w:rPr>
          <w:color w:val="000000" w:themeColor="text1"/>
        </w:rPr>
        <w:t>kopię podpisanego obustronne</w:t>
      </w:r>
      <w:r w:rsidR="009E589D">
        <w:rPr>
          <w:color w:val="000000" w:themeColor="text1"/>
        </w:rPr>
        <w:t xml:space="preserve"> protokołu odbioru danych </w:t>
      </w:r>
      <w:r w:rsidRPr="00C5027D">
        <w:rPr>
          <w:color w:val="000000" w:themeColor="text1"/>
        </w:rPr>
        <w:t>prac.</w:t>
      </w:r>
    </w:p>
    <w:p w14:paraId="233108E5" w14:textId="70C05175" w:rsidR="00435040" w:rsidRPr="00C5027D" w:rsidRDefault="00435040" w:rsidP="000003AD">
      <w:pPr>
        <w:pStyle w:val="Nagwek2"/>
        <w:numPr>
          <w:ilvl w:val="0"/>
          <w:numId w:val="7"/>
        </w:numPr>
        <w:ind w:left="426" w:hanging="426"/>
        <w:rPr>
          <w:color w:val="000000" w:themeColor="text1"/>
        </w:rPr>
      </w:pPr>
      <w:r w:rsidRPr="00C5027D">
        <w:rPr>
          <w:color w:val="000000" w:themeColor="text1"/>
        </w:rPr>
        <w:t>Warunkiem dokonania odbioru jest z</w:t>
      </w:r>
      <w:r w:rsidR="009E589D">
        <w:rPr>
          <w:color w:val="000000" w:themeColor="text1"/>
        </w:rPr>
        <w:t>aktualizowanie</w:t>
      </w:r>
      <w:r w:rsidRPr="00C5027D">
        <w:rPr>
          <w:color w:val="000000" w:themeColor="text1"/>
        </w:rPr>
        <w:t xml:space="preserve"> przez Wykonawcę </w:t>
      </w:r>
      <w:r w:rsidR="009E589D">
        <w:rPr>
          <w:color w:val="000000" w:themeColor="text1"/>
        </w:rPr>
        <w:t>wszelkiej dokumentacji Zamawiającego, o ile wykonanie danego zlecenia wiązało się z potrzebą aktualizacji tejże dokumentacji.</w:t>
      </w:r>
    </w:p>
    <w:p w14:paraId="2B2F0146" w14:textId="25C42E8F" w:rsidR="0093554E" w:rsidRPr="00C5027D" w:rsidRDefault="005A32D1" w:rsidP="000003AD">
      <w:pPr>
        <w:pStyle w:val="Nagwek2"/>
        <w:numPr>
          <w:ilvl w:val="0"/>
          <w:numId w:val="7"/>
        </w:numPr>
        <w:ind w:left="426" w:hanging="426"/>
        <w:rPr>
          <w:color w:val="000000" w:themeColor="text1"/>
        </w:rPr>
      </w:pPr>
      <w:r w:rsidRPr="00C5027D">
        <w:rPr>
          <w:color w:val="000000" w:themeColor="text1"/>
        </w:rPr>
        <w:t xml:space="preserve">Dokumenty, o których mowa w ust. </w:t>
      </w:r>
      <w:r w:rsidR="003B1EEF">
        <w:rPr>
          <w:color w:val="000000" w:themeColor="text1"/>
        </w:rPr>
        <w:t>5</w:t>
      </w:r>
      <w:r w:rsidR="008862B3" w:rsidRPr="00C5027D">
        <w:rPr>
          <w:color w:val="000000" w:themeColor="text1"/>
        </w:rPr>
        <w:t xml:space="preserve"> </w:t>
      </w:r>
      <w:r w:rsidRPr="00C5027D">
        <w:rPr>
          <w:color w:val="000000" w:themeColor="text1"/>
        </w:rPr>
        <w:t xml:space="preserve">powyżej </w:t>
      </w:r>
      <w:r w:rsidR="0093554E" w:rsidRPr="00C5027D">
        <w:rPr>
          <w:color w:val="000000" w:themeColor="text1"/>
        </w:rPr>
        <w:t xml:space="preserve">powinny być dostarczone w 2 egzemplarzach </w:t>
      </w:r>
      <w:r w:rsidR="008F421B" w:rsidRPr="00C5027D">
        <w:rPr>
          <w:color w:val="000000" w:themeColor="text1"/>
        </w:rPr>
        <w:t xml:space="preserve">w formie pisemnej </w:t>
      </w:r>
      <w:r w:rsidR="0093554E" w:rsidRPr="00C5027D">
        <w:rPr>
          <w:color w:val="000000" w:themeColor="text1"/>
        </w:rPr>
        <w:t>oraz w formie elektronicznej na nośniku przenośnym typu USB.</w:t>
      </w:r>
    </w:p>
    <w:p w14:paraId="4550AA3A" w14:textId="79A8D892" w:rsidR="00F855CA" w:rsidRPr="00C5027D" w:rsidRDefault="0093554E" w:rsidP="000003AD">
      <w:pPr>
        <w:pStyle w:val="Nagwek2"/>
        <w:numPr>
          <w:ilvl w:val="0"/>
          <w:numId w:val="7"/>
        </w:numPr>
        <w:ind w:left="426" w:hanging="426"/>
        <w:rPr>
          <w:color w:val="000000" w:themeColor="text1"/>
        </w:rPr>
      </w:pPr>
      <w:r w:rsidRPr="00C5027D">
        <w:rPr>
          <w:color w:val="000000" w:themeColor="text1"/>
        </w:rPr>
        <w:t xml:space="preserve">W przypadku stwierdzenia wad lub usterek w trakcie odbioru, Wykonawca usunie je na własny koszt </w:t>
      </w:r>
      <w:r w:rsidR="008F421B" w:rsidRPr="00C5027D">
        <w:rPr>
          <w:color w:val="000000" w:themeColor="text1"/>
        </w:rPr>
        <w:t xml:space="preserve">i ryzyko </w:t>
      </w:r>
      <w:r w:rsidRPr="00C5027D">
        <w:rPr>
          <w:color w:val="000000" w:themeColor="text1"/>
        </w:rPr>
        <w:t>w terminie wyznaczonym przez Zamawiającego. Po bezskutecznym upływie wyznaczonego terminu Zamawiający może powierzyć usunięcie wad lub usterek innemu wykonawcy, na koszt i ryzyko Wykonawcy</w:t>
      </w:r>
      <w:r w:rsidR="001A6BB9" w:rsidRPr="00C5027D">
        <w:rPr>
          <w:color w:val="000000" w:themeColor="text1"/>
        </w:rPr>
        <w:t>, na co Wykonawca wyraża zgodę</w:t>
      </w:r>
      <w:r w:rsidRPr="00C5027D">
        <w:rPr>
          <w:color w:val="000000" w:themeColor="text1"/>
        </w:rPr>
        <w:t xml:space="preserve">. </w:t>
      </w:r>
    </w:p>
    <w:p w14:paraId="429F5E11" w14:textId="77777777" w:rsidR="00CB7F42" w:rsidRPr="00C5027D" w:rsidRDefault="00CB7F42" w:rsidP="00CB7F42">
      <w:pPr>
        <w:rPr>
          <w:color w:val="000000" w:themeColor="text1"/>
        </w:rPr>
      </w:pPr>
    </w:p>
    <w:p w14:paraId="76E89AB3" w14:textId="77777777" w:rsidR="00CB7F42" w:rsidRPr="00C5027D" w:rsidRDefault="00CB7F42" w:rsidP="00CB7F42">
      <w:pPr>
        <w:pStyle w:val="Nagwek1"/>
        <w:rPr>
          <w:color w:val="000000" w:themeColor="text1"/>
        </w:rPr>
      </w:pPr>
      <w:r w:rsidRPr="00C5027D">
        <w:rPr>
          <w:color w:val="000000" w:themeColor="text1"/>
        </w:rPr>
        <w:t>§6</w:t>
      </w:r>
    </w:p>
    <w:p w14:paraId="5483ADC7" w14:textId="77777777" w:rsidR="00CB7F42" w:rsidRPr="00C5027D" w:rsidRDefault="00CB7F42" w:rsidP="00CB7F42">
      <w:pPr>
        <w:pStyle w:val="Nagwek1"/>
        <w:rPr>
          <w:color w:val="000000" w:themeColor="text1"/>
        </w:rPr>
      </w:pPr>
      <w:r w:rsidRPr="00C5027D">
        <w:rPr>
          <w:color w:val="000000" w:themeColor="text1"/>
        </w:rPr>
        <w:t>Wynagrodzenie i warunku płatności</w:t>
      </w:r>
    </w:p>
    <w:p w14:paraId="5AAE82BC" w14:textId="5246FB42" w:rsidR="00CB7F42" w:rsidRPr="00ED25F2" w:rsidRDefault="00CB7F42" w:rsidP="00ED25F2">
      <w:pPr>
        <w:pStyle w:val="Nagwek2"/>
        <w:numPr>
          <w:ilvl w:val="0"/>
          <w:numId w:val="44"/>
        </w:numPr>
        <w:ind w:left="426"/>
        <w:rPr>
          <w:color w:val="000000" w:themeColor="text1"/>
        </w:rPr>
      </w:pPr>
      <w:r w:rsidRPr="00ED25F2">
        <w:rPr>
          <w:color w:val="000000" w:themeColor="text1"/>
        </w:rPr>
        <w:t>Wynagrodzenie za</w:t>
      </w:r>
      <w:r w:rsidR="00641FF0" w:rsidRPr="00ED25F2">
        <w:rPr>
          <w:color w:val="000000" w:themeColor="text1"/>
        </w:rPr>
        <w:t xml:space="preserve"> przeglądy i prace serwisowe ustalono w wysokości określonej w Tabeli cenowej stanowiącej załącznik nr 2 do Umowy.</w:t>
      </w:r>
    </w:p>
    <w:p w14:paraId="0821FE6D" w14:textId="3DF2E963" w:rsidR="0041357B" w:rsidRPr="00ED25F2" w:rsidRDefault="009C36B4" w:rsidP="00ED25F2">
      <w:pPr>
        <w:pStyle w:val="Nagwek2"/>
        <w:ind w:left="426"/>
      </w:pPr>
      <w:r>
        <w:t>Strony zgodnie ustalają możliwość aktualizacji Tabeli cenowej raz w roku o zmianę cen oraz dodanie nowych pozycji, z zastrzeżeniem, że zmiany te muszą zostać zaakceptowane przez obie Strony. Zmiana, o której mowa w zdaniu poprzednim nie wymaga aneksu do Umowy.</w:t>
      </w:r>
    </w:p>
    <w:p w14:paraId="7187A184" w14:textId="7E57B234" w:rsidR="009C5202" w:rsidRPr="00C5027D" w:rsidRDefault="009C5202" w:rsidP="000003AD">
      <w:pPr>
        <w:pStyle w:val="Nagwek2"/>
        <w:ind w:left="426" w:hanging="426"/>
        <w:rPr>
          <w:color w:val="000000" w:themeColor="text1"/>
        </w:rPr>
      </w:pPr>
      <w:r w:rsidRPr="00C5027D">
        <w:rPr>
          <w:color w:val="000000" w:themeColor="text1"/>
        </w:rPr>
        <w:t xml:space="preserve">Rozliczenia za wykonane i przyjęte prace, zgodnie z §5, następują na podstawie faktur. </w:t>
      </w:r>
      <w:proofErr w:type="gramStart"/>
      <w:r w:rsidRPr="00C5027D">
        <w:rPr>
          <w:color w:val="000000" w:themeColor="text1"/>
        </w:rPr>
        <w:t>Faktury  mogą</w:t>
      </w:r>
      <w:proofErr w:type="gramEnd"/>
      <w:r w:rsidRPr="00C5027D">
        <w:rPr>
          <w:color w:val="000000" w:themeColor="text1"/>
        </w:rPr>
        <w:t xml:space="preserve"> być wystawione za przekazan</w:t>
      </w:r>
      <w:r w:rsidR="0008102E">
        <w:rPr>
          <w:color w:val="000000" w:themeColor="text1"/>
        </w:rPr>
        <w:t>e</w:t>
      </w:r>
      <w:r w:rsidRPr="00C5027D">
        <w:rPr>
          <w:color w:val="000000" w:themeColor="text1"/>
        </w:rPr>
        <w:t xml:space="preserve"> i przyjęt</w:t>
      </w:r>
      <w:r w:rsidR="0008102E">
        <w:rPr>
          <w:color w:val="000000" w:themeColor="text1"/>
        </w:rPr>
        <w:t>e</w:t>
      </w:r>
      <w:r w:rsidRPr="00C5027D">
        <w:rPr>
          <w:color w:val="000000" w:themeColor="text1"/>
        </w:rPr>
        <w:t xml:space="preserve"> bez zastrzeżeń ze strony Zamawiającego prac</w:t>
      </w:r>
      <w:r w:rsidR="0008102E">
        <w:rPr>
          <w:color w:val="000000" w:themeColor="text1"/>
        </w:rPr>
        <w:t>e i Materiał</w:t>
      </w:r>
      <w:r w:rsidRPr="00C5027D">
        <w:rPr>
          <w:color w:val="000000" w:themeColor="text1"/>
        </w:rPr>
        <w:t>.</w:t>
      </w:r>
    </w:p>
    <w:p w14:paraId="54FF04E8" w14:textId="77777777" w:rsidR="00C40A8E" w:rsidRPr="00C5027D" w:rsidRDefault="00C40A8E" w:rsidP="000003AD">
      <w:pPr>
        <w:pStyle w:val="Nagwek2"/>
        <w:ind w:left="426" w:hanging="426"/>
        <w:rPr>
          <w:color w:val="000000" w:themeColor="text1"/>
        </w:rPr>
      </w:pPr>
      <w:r w:rsidRPr="00C5027D">
        <w:rPr>
          <w:color w:val="000000" w:themeColor="text1"/>
        </w:rPr>
        <w:t>Podstawą wystawienia poszczególnych faktur przez Wykonawcę będą dołączone protokoły odbioru prac, podpisane przez obie Strony Umowy. Faktura VAT, określająca wynagrodzenie, zostanie wystawiona przez Wykonawcę nie później niż w ciągu 7 dni od daty podpisania odpowiedniego protokołu.</w:t>
      </w:r>
    </w:p>
    <w:p w14:paraId="53DDC1A2" w14:textId="7E353265" w:rsidR="00C40A8E" w:rsidRPr="00C5027D" w:rsidRDefault="00C40A8E" w:rsidP="000003AD">
      <w:pPr>
        <w:pStyle w:val="Nagwek2"/>
        <w:ind w:left="426" w:hanging="426"/>
        <w:rPr>
          <w:color w:val="000000" w:themeColor="text1"/>
        </w:rPr>
      </w:pPr>
      <w:r w:rsidRPr="00C5027D">
        <w:rPr>
          <w:color w:val="000000" w:themeColor="text1"/>
        </w:rPr>
        <w:lastRenderedPageBreak/>
        <w:t xml:space="preserve">Faktury będą płatne przelewem na rachunek </w:t>
      </w:r>
      <w:r w:rsidR="00C13073" w:rsidRPr="00C5027D">
        <w:rPr>
          <w:color w:val="000000" w:themeColor="text1"/>
        </w:rPr>
        <w:t xml:space="preserve">bankowy </w:t>
      </w:r>
      <w:r w:rsidRPr="00C5027D">
        <w:rPr>
          <w:color w:val="000000" w:themeColor="text1"/>
        </w:rPr>
        <w:t xml:space="preserve">Wykonawcy, wskazany w fakturze VAT. Wynagrodzenie Wykonawcy płatne będzie przez Zamawiającego w ciągu </w:t>
      </w:r>
      <w:r w:rsidR="00CC6C16">
        <w:rPr>
          <w:color w:val="000000" w:themeColor="text1"/>
        </w:rPr>
        <w:t>30</w:t>
      </w:r>
      <w:r w:rsidR="00270734" w:rsidRPr="00C5027D">
        <w:rPr>
          <w:color w:val="000000" w:themeColor="text1"/>
        </w:rPr>
        <w:t xml:space="preserve"> </w:t>
      </w:r>
      <w:r w:rsidRPr="00C5027D">
        <w:rPr>
          <w:color w:val="000000" w:themeColor="text1"/>
        </w:rPr>
        <w:t>dni od daty otrzymania prawidłowo wystawionej faktury wraz z obustronnie podpisanym protokołem bezusterkowego odbioru prac. Dniem zapłaty będzie dzień obciążenia rachunku Zamawiającego.</w:t>
      </w:r>
    </w:p>
    <w:p w14:paraId="6FFC5A44" w14:textId="35706C4B" w:rsidR="00910DB3" w:rsidRPr="00C5027D" w:rsidRDefault="00910DB3" w:rsidP="000003AD">
      <w:pPr>
        <w:pStyle w:val="Nagwek2"/>
        <w:ind w:left="426" w:hanging="426"/>
        <w:rPr>
          <w:color w:val="000000" w:themeColor="text1"/>
        </w:rPr>
      </w:pPr>
      <w:bookmarkStart w:id="1" w:name="_Hlk165366456"/>
      <w:r w:rsidRPr="00C5027D">
        <w:rPr>
          <w:color w:val="000000" w:themeColor="text1"/>
        </w:rPr>
        <w:t>Wynagrodzenie będzie wynagrodzeniem w kwocie netto. Na fakturach wystawianych przez Wykonawcę podatek VAT zostanie każdorazowo doliczony do Wynagrodzenia, zgodnie z obowiązującymi przepisami.</w:t>
      </w:r>
    </w:p>
    <w:p w14:paraId="6018D403" w14:textId="400342FD" w:rsidR="00910DB3" w:rsidRPr="00C5027D" w:rsidRDefault="00910DB3" w:rsidP="000003AD">
      <w:pPr>
        <w:pStyle w:val="Nagwek2"/>
        <w:ind w:left="426" w:hanging="426"/>
        <w:rPr>
          <w:color w:val="000000" w:themeColor="text1"/>
        </w:rPr>
      </w:pPr>
      <w:bookmarkStart w:id="2" w:name="_Hlk165366480"/>
      <w:bookmarkEnd w:id="1"/>
      <w:r w:rsidRPr="00C5027D">
        <w:rPr>
          <w:color w:val="000000" w:themeColor="text1"/>
        </w:rPr>
        <w:t>Faktura zawierająca następujące dane Zamawiającego:</w:t>
      </w:r>
    </w:p>
    <w:p w14:paraId="338A6EC0" w14:textId="121A1CA0" w:rsidR="00910DB3" w:rsidRPr="00C5027D" w:rsidRDefault="00910DB3" w:rsidP="009E6205">
      <w:pPr>
        <w:ind w:firstLine="426"/>
        <w:rPr>
          <w:color w:val="000000" w:themeColor="text1"/>
        </w:rPr>
      </w:pPr>
      <w:bookmarkStart w:id="3" w:name="_Hlk165366497"/>
      <w:bookmarkEnd w:id="2"/>
      <w:r w:rsidRPr="00C5027D">
        <w:rPr>
          <w:color w:val="000000" w:themeColor="text1"/>
        </w:rPr>
        <w:t>ORLEN PALIWA Spółką z o.o., Widełka 869, 36-145 Widełka, NIP 814-10-19-514,</w:t>
      </w:r>
    </w:p>
    <w:p w14:paraId="60C798A9" w14:textId="77777777" w:rsidR="00910DB3" w:rsidRPr="00C5027D" w:rsidRDefault="00910DB3" w:rsidP="009E6205">
      <w:pPr>
        <w:ind w:firstLine="426"/>
        <w:rPr>
          <w:color w:val="000000" w:themeColor="text1"/>
        </w:rPr>
      </w:pPr>
      <w:r w:rsidRPr="00C5027D">
        <w:rPr>
          <w:color w:val="000000" w:themeColor="text1"/>
        </w:rPr>
        <w:t>oraz numer Umowy</w:t>
      </w:r>
    </w:p>
    <w:p w14:paraId="64386E39" w14:textId="77777777" w:rsidR="00910DB3" w:rsidRPr="00C5027D" w:rsidRDefault="00910DB3" w:rsidP="009E6205">
      <w:pPr>
        <w:ind w:left="426"/>
        <w:rPr>
          <w:color w:val="000000" w:themeColor="text1"/>
        </w:rPr>
      </w:pPr>
      <w:r w:rsidRPr="00C5027D">
        <w:rPr>
          <w:color w:val="000000" w:themeColor="text1"/>
        </w:rPr>
        <w:t>i przesłana listem poleconym z dopiskiem „faktura" na kopercie, za zwrotnym potwierdzeniem odbioru na adres:</w:t>
      </w:r>
    </w:p>
    <w:p w14:paraId="63E970F3" w14:textId="0AF86F14" w:rsidR="00910DB3" w:rsidRPr="00C5027D" w:rsidRDefault="009E6205" w:rsidP="009E6205">
      <w:pPr>
        <w:ind w:firstLine="426"/>
        <w:rPr>
          <w:color w:val="000000" w:themeColor="text1"/>
        </w:rPr>
      </w:pPr>
      <w:r w:rsidRPr="00C5027D">
        <w:rPr>
          <w:color w:val="000000" w:themeColor="text1"/>
        </w:rPr>
        <w:t xml:space="preserve">ORLEN PALIWA Spółką z o.o., </w:t>
      </w:r>
      <w:r w:rsidR="00547FC3" w:rsidRPr="00C5027D">
        <w:rPr>
          <w:color w:val="000000" w:themeColor="text1"/>
        </w:rPr>
        <w:t xml:space="preserve">Ul. Witolda </w:t>
      </w:r>
      <w:proofErr w:type="spellStart"/>
      <w:r w:rsidR="00547FC3" w:rsidRPr="00C5027D">
        <w:rPr>
          <w:color w:val="000000" w:themeColor="text1"/>
        </w:rPr>
        <w:t>Zglenickiego</w:t>
      </w:r>
      <w:proofErr w:type="spellEnd"/>
      <w:r w:rsidR="00547FC3" w:rsidRPr="00C5027D">
        <w:rPr>
          <w:color w:val="000000" w:themeColor="text1"/>
        </w:rPr>
        <w:t xml:space="preserve"> 46a, </w:t>
      </w:r>
      <w:r w:rsidR="00861191" w:rsidRPr="00C5027D">
        <w:rPr>
          <w:color w:val="000000" w:themeColor="text1"/>
        </w:rPr>
        <w:t>09-411 Płock</w:t>
      </w:r>
    </w:p>
    <w:p w14:paraId="2BF8E998" w14:textId="0D9EF7DE" w:rsidR="00910DB3" w:rsidRPr="00C5027D" w:rsidRDefault="00910DB3" w:rsidP="009E6205">
      <w:pPr>
        <w:ind w:left="426"/>
        <w:rPr>
          <w:color w:val="000000" w:themeColor="text1"/>
        </w:rPr>
      </w:pPr>
      <w:r w:rsidRPr="00C5027D">
        <w:rPr>
          <w:color w:val="000000" w:themeColor="text1"/>
        </w:rPr>
        <w:t>będzie uznawana za dostarczoną do Zamawiającego w dacie widniejącej na zwrotnym potwierdzeniu odbioru.</w:t>
      </w:r>
    </w:p>
    <w:p w14:paraId="02AD6B19" w14:textId="3AC960A8" w:rsidR="006025F1" w:rsidRPr="00C5027D" w:rsidRDefault="006025F1" w:rsidP="000003AD">
      <w:pPr>
        <w:pStyle w:val="Nagwek2"/>
        <w:ind w:left="426" w:hanging="426"/>
        <w:rPr>
          <w:color w:val="000000" w:themeColor="text1"/>
        </w:rPr>
      </w:pPr>
      <w:bookmarkStart w:id="4" w:name="_Hlk165366605"/>
      <w:bookmarkEnd w:id="3"/>
      <w:r w:rsidRPr="00C5027D">
        <w:rPr>
          <w:color w:val="000000" w:themeColor="text1"/>
        </w:rPr>
        <w:t>Na mocy odrębnego porozumienia Zamawiający dopuszcza możliwość otrzymywania faktur w formie elektronicznej. Podpisanie porozumienia będzie równoznaczne z zaakceptowaniem przez Wykonawcę wysyłania do Zamawiającego faktur drogą elektroniczną.</w:t>
      </w:r>
      <w:bookmarkEnd w:id="4"/>
    </w:p>
    <w:p w14:paraId="1B3FB941" w14:textId="77777777" w:rsidR="00C40A8E" w:rsidRPr="00C5027D" w:rsidRDefault="00C40A8E" w:rsidP="000003AD">
      <w:pPr>
        <w:pStyle w:val="Nagwek2"/>
        <w:ind w:left="426" w:hanging="426"/>
        <w:rPr>
          <w:color w:val="000000" w:themeColor="text1"/>
        </w:rPr>
      </w:pPr>
      <w:r w:rsidRPr="00C5027D">
        <w:rPr>
          <w:color w:val="000000" w:themeColor="text1"/>
        </w:rPr>
        <w:t>Zamawiający – ORLEN Paliwa Sp. z o.o. oświadcza, że jest czynnym podatnikiem od towarów i usług (VAT) i posiada numer identyfikacji podatkowej NIP 814-10-19-514.</w:t>
      </w:r>
    </w:p>
    <w:p w14:paraId="7CD64668" w14:textId="27DE9495" w:rsidR="00C40A8E" w:rsidRPr="00C5027D" w:rsidRDefault="00C40A8E" w:rsidP="000003AD">
      <w:pPr>
        <w:pStyle w:val="Nagwek2"/>
        <w:ind w:left="426" w:hanging="426"/>
        <w:rPr>
          <w:color w:val="000000" w:themeColor="text1"/>
        </w:rPr>
      </w:pPr>
      <w:r w:rsidRPr="00C5027D">
        <w:rPr>
          <w:color w:val="000000" w:themeColor="text1"/>
        </w:rPr>
        <w:t xml:space="preserve">Wykonawca oświadcza, że jest czynnym podatnikiem podatku od towarów i usług (VAT) i posiada Numer Identyfikacji Podatkowej NIP: </w:t>
      </w:r>
      <w:r w:rsidR="00CC6C16">
        <w:rPr>
          <w:color w:val="000000" w:themeColor="text1"/>
        </w:rPr>
        <w:t>………………………………….</w:t>
      </w:r>
      <w:r w:rsidRPr="00C5027D">
        <w:rPr>
          <w:color w:val="000000" w:themeColor="text1"/>
        </w:rPr>
        <w:t xml:space="preserve"> oraz zobowiązuje się do posiadania tego statusu przynajmniej do dnia wystawienia ostatnich faktur dla Zamawiającego. W przypadku, gdy Wykonawca zostanie wykreślony z rejestru VAT na podstawie przesłanek wskazanych w ustawie o VAT jest on zobowiązany do niezwłocznego powiadomienia Zamawiającego o tym fakcie. W przypadku, gdy Wykonawca nie powiadomi Zamawiającego o wykreśleniu z rejestru VAT, o którym mowa w zdaniu poprzedzającym, postanowienia ust. </w:t>
      </w:r>
      <w:r w:rsidR="00F7166C">
        <w:rPr>
          <w:color w:val="000000" w:themeColor="text1"/>
        </w:rPr>
        <w:t>1</w:t>
      </w:r>
      <w:r w:rsidR="001460B1">
        <w:rPr>
          <w:color w:val="000000" w:themeColor="text1"/>
        </w:rPr>
        <w:t>5 - 19</w:t>
      </w:r>
      <w:r w:rsidRPr="00C5027D">
        <w:rPr>
          <w:color w:val="000000" w:themeColor="text1"/>
        </w:rPr>
        <w:t xml:space="preserve"> niniejszego paragrafu stosuje się odpowiednio, z wyjątkiem przypadku, gdy Wykonawca w terminie 30 (słownie: trzydziestu) dni od dnia pozyskania informacji o wykreśleniu go z rejestru VAT przedstawi Zamawiającemu dokumenty, z których wynika, że rejestracja została przywrócona.</w:t>
      </w:r>
    </w:p>
    <w:p w14:paraId="468322B4" w14:textId="34CD8529" w:rsidR="00C40A8E" w:rsidRPr="00C5027D" w:rsidRDefault="00C40A8E" w:rsidP="000003AD">
      <w:pPr>
        <w:pStyle w:val="Nagwek2"/>
        <w:ind w:left="426" w:hanging="426"/>
        <w:rPr>
          <w:color w:val="000000" w:themeColor="text1"/>
        </w:rPr>
      </w:pPr>
      <w:r w:rsidRPr="00C5027D">
        <w:rPr>
          <w:color w:val="000000" w:themeColor="text1"/>
        </w:rPr>
        <w:t>Niezależnie od powyższych postanowień, przed podpisaniem umowy Wykonawca zobowiązuje się do przedstawienia aktualnego urzędowego zaświadczenia potwierdzającego zarejestrowanie Wykonawcy jako podatnika podatku VAT oraz posiadania aktualnego dokumentu podczas trwania przedmiotu Umowy. Wykonawca zobowiązuje się do każdej wystawionej faktury dołączyć wydruk komunikatu potwierdzający, że na dzień wystawienia faktury był zarejestrowany jako podatnik VAT czynny. Komunikat, o którym mowa w zdaniu poprzedzającym, Wykonawca uzyska za pośrednictwem, kanału służącego do elektronicznej weryfikacji statusu podatnika VAT, którym na dzień zawarcia Umowy jest Portal Podatkowy, udostępniony przez Ministerstwo Finansów.</w:t>
      </w:r>
    </w:p>
    <w:p w14:paraId="27EF0C39" w14:textId="5CB6E389" w:rsidR="00C40A8E" w:rsidRPr="00C5027D" w:rsidRDefault="00C40A8E" w:rsidP="000003AD">
      <w:pPr>
        <w:pStyle w:val="Nagwek2"/>
        <w:ind w:left="426" w:hanging="426"/>
        <w:rPr>
          <w:color w:val="000000" w:themeColor="text1"/>
        </w:rPr>
      </w:pPr>
      <w:r w:rsidRPr="00C5027D">
        <w:rPr>
          <w:color w:val="000000" w:themeColor="text1"/>
        </w:rPr>
        <w:t xml:space="preserve">Wykonawca gwarantuje i ponosi odpowiedzialność za prawidłowość zastosowanych stawek podatku VAT, co oznacza, że w przypadku zakwestionowania przez organy podatkowe prawa Zamawiającego do odliczenia podatku VAT z tego powodu, iż zgodnie z przepisami dana transakcja nie podlegała opodatkowaniu tym podatkiem, była zwolniona od podatku VAT lub podlegała opodatkowaniu według innej stawki niż zastosowana, Wykonawca na pisemne żądanie Zamawiającego oraz w terminie w nim wskazanym dokona odpowiedniej korekty faktury oraz zwróci Zamawiającemu powstałą różnicę w terminie 21 (słownie: dwudziestu jeden) dni od dnia wystawienia tego żądania. W przypadku odmowy wystawienia przez Wykonawcę faktury korygującej, Wykonawca zgadza się na zwrot Zamawiającemu równowartości podatku VAT zakwestionowanego przez organy podatkowe, przy czym zwrot ten nastąpi na podstawie noty księgowej (obciążeniowej) wystawionej przez Zamawiającego, w terminie 21 (słownie: dwudziestu </w:t>
      </w:r>
      <w:r w:rsidRPr="00C5027D">
        <w:rPr>
          <w:color w:val="000000" w:themeColor="text1"/>
        </w:rPr>
        <w:lastRenderedPageBreak/>
        <w:t>jeden) dni od dnia jej wystawienia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r w:rsidR="004D7B11" w:rsidRPr="00C5027D">
        <w:rPr>
          <w:color w:val="000000" w:themeColor="text1"/>
        </w:rPr>
        <w:t xml:space="preserve"> </w:t>
      </w:r>
      <w:bookmarkStart w:id="5" w:name="_Hlk165366630"/>
      <w:r w:rsidR="004D7B11" w:rsidRPr="00C5027D">
        <w:rPr>
          <w:color w:val="000000" w:themeColor="text1"/>
        </w:rPr>
        <w:t xml:space="preserve">Powyższe postanowienia znajdą odpowiednio zastosowanie również w przypadku, gdy Zamawiający do sprzedaży towarów zastosuje stawkę podatku VAT wskazaną przez Wykonawcę na fakturach dokumentujących dostawy towarów dla Zamawiającego, a następnie będzie ona kwestionowana przez organy podatkowe. Strony zgodnie postanawiają, że zobowiązanie opisane w niniejszym </w:t>
      </w:r>
      <w:r w:rsidR="00AE2C7A" w:rsidRPr="00C5027D">
        <w:rPr>
          <w:color w:val="000000" w:themeColor="text1"/>
        </w:rPr>
        <w:t>ustępie</w:t>
      </w:r>
      <w:r w:rsidR="004D7B11" w:rsidRPr="00C5027D">
        <w:rPr>
          <w:color w:val="000000" w:themeColor="text1"/>
        </w:rPr>
        <w:t>, obowiązuje niezależnie od rozwiązania, wygaśnięcia lub uchylenia bądź zniweczenia skutków prawnych Umowy.</w:t>
      </w:r>
      <w:bookmarkEnd w:id="5"/>
    </w:p>
    <w:p w14:paraId="44C205CF" w14:textId="77777777" w:rsidR="00CF3085" w:rsidRPr="00C5027D" w:rsidRDefault="00CF3085" w:rsidP="000003AD">
      <w:pPr>
        <w:pStyle w:val="Nagwek2"/>
        <w:ind w:left="426" w:hanging="426"/>
        <w:rPr>
          <w:color w:val="000000" w:themeColor="text1"/>
        </w:rPr>
      </w:pPr>
      <w:r w:rsidRPr="00C5027D">
        <w:rPr>
          <w:color w:val="000000" w:themeColor="text1"/>
        </w:rPr>
        <w:t xml:space="preserve">Wykonawca jest zobowiązany do archiwizowania kopii faktur potwierdzających wykonanie transakcji, stanowiących dla Zamawiającego podstawę do obniżenia podatku VAT należnego o kwotę podatku od towarów i usług naliczonego przy jej realizacji. W razie niedopełnienia powyższego </w:t>
      </w:r>
      <w:proofErr w:type="gramStart"/>
      <w:r w:rsidRPr="00C5027D">
        <w:rPr>
          <w:color w:val="000000" w:themeColor="text1"/>
        </w:rPr>
        <w:t>wymogu,</w:t>
      </w:r>
      <w:proofErr w:type="gramEnd"/>
      <w:r w:rsidRPr="00C5027D">
        <w:rPr>
          <w:color w:val="000000" w:themeColor="text1"/>
        </w:rPr>
        <w:t xml:space="preserve"> lub w </w:t>
      </w:r>
      <w:proofErr w:type="gramStart"/>
      <w:r w:rsidRPr="00C5027D">
        <w:rPr>
          <w:color w:val="000000" w:themeColor="text1"/>
        </w:rPr>
        <w:t>razie</w:t>
      </w:r>
      <w:proofErr w:type="gramEnd"/>
      <w:r w:rsidRPr="00C5027D">
        <w:rPr>
          <w:color w:val="000000" w:themeColor="text1"/>
        </w:rPr>
        <w:t xml:space="preserv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w kwotach wynikających z decyzji tego organu.    </w:t>
      </w:r>
    </w:p>
    <w:p w14:paraId="4B7EFFB6" w14:textId="4424A28D" w:rsidR="00CF3085" w:rsidRPr="00C5027D" w:rsidRDefault="00CF3085" w:rsidP="000003AD">
      <w:pPr>
        <w:pStyle w:val="Nagwek2"/>
        <w:ind w:left="426" w:hanging="426"/>
        <w:rPr>
          <w:color w:val="000000" w:themeColor="text1"/>
        </w:rPr>
      </w:pPr>
      <w:r w:rsidRPr="00C5027D">
        <w:rPr>
          <w:color w:val="000000" w:themeColor="text1"/>
        </w:rPr>
        <w:t xml:space="preserve">Płatność wynikająca z Umowy będzie realizowana w mechanizmie podzielonej płatności, o którym mowa w </w:t>
      </w:r>
      <w:r w:rsidR="00180E3B" w:rsidRPr="00C5027D">
        <w:rPr>
          <w:color w:val="000000" w:themeColor="text1"/>
        </w:rPr>
        <w:t>u</w:t>
      </w:r>
      <w:r w:rsidRPr="00C5027D">
        <w:rPr>
          <w:color w:val="000000" w:themeColor="text1"/>
        </w:rPr>
        <w:t xml:space="preserve">stawie z dnia 11 marca 2004 roku o podatku od towarów i usług (tekst jednolity: </w:t>
      </w:r>
      <w:bookmarkStart w:id="6" w:name="_Hlk165366656"/>
      <w:r w:rsidR="004D7B11" w:rsidRPr="00C5027D">
        <w:rPr>
          <w:color w:val="000000" w:themeColor="text1"/>
        </w:rPr>
        <w:t>Dz. U. z 2022 r. poz. 931 ze zm.</w:t>
      </w:r>
      <w:bookmarkEnd w:id="6"/>
      <w:r w:rsidRPr="00C5027D">
        <w:rPr>
          <w:color w:val="000000" w:themeColor="text1"/>
        </w:rPr>
        <w:t>),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744FC257" w14:textId="1675D0EA" w:rsidR="00C40A8E" w:rsidRPr="00C5027D" w:rsidRDefault="00CF3085" w:rsidP="000003AD">
      <w:pPr>
        <w:pStyle w:val="Nagwek2"/>
        <w:ind w:left="426" w:hanging="426"/>
        <w:rPr>
          <w:color w:val="000000" w:themeColor="text1"/>
        </w:rPr>
      </w:pPr>
      <w:r w:rsidRPr="00C5027D">
        <w:rPr>
          <w:color w:val="000000" w:themeColor="text1"/>
        </w:rPr>
        <w:t xml:space="preserve">W przypadku niemożności dokonania płatności w sposób wskazany w ust. </w:t>
      </w:r>
      <w:r w:rsidR="00113EE1">
        <w:rPr>
          <w:color w:val="000000" w:themeColor="text1"/>
        </w:rPr>
        <w:t>1</w:t>
      </w:r>
      <w:r w:rsidR="0084029E">
        <w:rPr>
          <w:color w:val="000000" w:themeColor="text1"/>
        </w:rPr>
        <w:t>4</w:t>
      </w:r>
      <w:r w:rsidR="00864A47" w:rsidRPr="00C5027D">
        <w:rPr>
          <w:color w:val="000000" w:themeColor="text1"/>
        </w:rPr>
        <w:t xml:space="preserve"> </w:t>
      </w:r>
      <w:r w:rsidRPr="00C5027D">
        <w:rPr>
          <w:color w:val="000000" w:themeColor="text1"/>
        </w:rPr>
        <w:t>niniejszego paragrafu z uwagi na:</w:t>
      </w:r>
    </w:p>
    <w:p w14:paraId="60BCE656" w14:textId="33F7729E" w:rsidR="00CF3085" w:rsidRPr="00C5027D" w:rsidRDefault="00CF3085" w:rsidP="000003AD">
      <w:pPr>
        <w:pStyle w:val="Nagwek3"/>
        <w:numPr>
          <w:ilvl w:val="2"/>
          <w:numId w:val="10"/>
        </w:numPr>
        <w:ind w:left="993" w:hanging="567"/>
        <w:rPr>
          <w:color w:val="000000" w:themeColor="text1"/>
        </w:rPr>
      </w:pPr>
      <w:r w:rsidRPr="00C5027D">
        <w:rPr>
          <w:color w:val="000000" w:themeColor="text1"/>
        </w:rPr>
        <w:t>brak na Białej liście wskazanego przez Wykonawcę numeru rachunku bankowego lub;</w:t>
      </w:r>
    </w:p>
    <w:p w14:paraId="2F0FA07F" w14:textId="77777777" w:rsidR="00CF3085" w:rsidRPr="00C5027D" w:rsidRDefault="00CF3085" w:rsidP="000003AD">
      <w:pPr>
        <w:pStyle w:val="Nagwek3"/>
        <w:numPr>
          <w:ilvl w:val="2"/>
          <w:numId w:val="10"/>
        </w:numPr>
        <w:ind w:left="993" w:hanging="567"/>
        <w:rPr>
          <w:color w:val="000000" w:themeColor="text1"/>
        </w:rPr>
      </w:pPr>
      <w:r w:rsidRPr="00C5027D">
        <w:rPr>
          <w:color w:val="000000" w:themeColor="text1"/>
        </w:rPr>
        <w:t xml:space="preserve">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 </w:t>
      </w:r>
    </w:p>
    <w:p w14:paraId="4DE077FA" w14:textId="4950FCD9" w:rsidR="00CF3085" w:rsidRPr="00C5027D" w:rsidRDefault="00CF3085" w:rsidP="00A6729F">
      <w:pPr>
        <w:pStyle w:val="Nagwek2"/>
        <w:numPr>
          <w:ilvl w:val="0"/>
          <w:numId w:val="0"/>
        </w:numPr>
        <w:ind w:left="426"/>
        <w:rPr>
          <w:color w:val="000000" w:themeColor="text1"/>
        </w:rPr>
      </w:pPr>
      <w:r w:rsidRPr="00C5027D">
        <w:rPr>
          <w:color w:val="000000" w:themeColor="text1"/>
        </w:rPr>
        <w:t>Zamawiający będzie uprawniony do wstrzymania płatności n</w:t>
      </w:r>
      <w:r w:rsidR="00113EE1">
        <w:rPr>
          <w:color w:val="000000" w:themeColor="text1"/>
        </w:rPr>
        <w:t>a rzecz Wykonawcy odpowiednio: w</w:t>
      </w:r>
      <w:r w:rsidRPr="00C5027D">
        <w:rPr>
          <w:color w:val="000000" w:themeColor="text1"/>
        </w:rPr>
        <w:t xml:space="preserve">ynagrodzenia (w przypadku wskazanym w pkt. 1)) lub części </w:t>
      </w:r>
      <w:r w:rsidR="00113EE1">
        <w:rPr>
          <w:color w:val="000000" w:themeColor="text1"/>
        </w:rPr>
        <w:t>w</w:t>
      </w:r>
      <w:r w:rsidRPr="00C5027D">
        <w:rPr>
          <w:color w:val="000000" w:themeColor="text1"/>
        </w:rPr>
        <w:t>ynagrodzenia odpowiadającej podatkowi VAT (w przypadku wskazanym w pkt. 2)).</w:t>
      </w:r>
    </w:p>
    <w:p w14:paraId="75B18922" w14:textId="2B8F1807" w:rsidR="00CF3085" w:rsidRPr="00C5027D" w:rsidRDefault="00CF3085" w:rsidP="00A6729F">
      <w:pPr>
        <w:pStyle w:val="Nagwek2"/>
        <w:ind w:left="426" w:hanging="426"/>
        <w:rPr>
          <w:color w:val="000000" w:themeColor="text1"/>
        </w:rPr>
      </w:pPr>
      <w:r w:rsidRPr="00C5027D">
        <w:rPr>
          <w:color w:val="000000" w:themeColor="text1"/>
        </w:rPr>
        <w:t xml:space="preserve">W sytuacji wskazanej w ust. </w:t>
      </w:r>
      <w:r w:rsidR="00113EE1">
        <w:rPr>
          <w:color w:val="000000" w:themeColor="text1"/>
        </w:rPr>
        <w:t>1</w:t>
      </w:r>
      <w:r w:rsidR="0084029E">
        <w:rPr>
          <w:color w:val="000000" w:themeColor="text1"/>
        </w:rPr>
        <w:t>5</w:t>
      </w:r>
      <w:r w:rsidR="00180E3B" w:rsidRPr="00C5027D">
        <w:rPr>
          <w:color w:val="000000" w:themeColor="text1"/>
        </w:rPr>
        <w:t xml:space="preserve"> </w:t>
      </w:r>
      <w:r w:rsidRPr="00C5027D">
        <w:rPr>
          <w:color w:val="000000" w:themeColor="text1"/>
        </w:rPr>
        <w:t xml:space="preserve">niniejszego paragrafu płatność nastąpi nie później niż w terminie 7 (słownie: siedmiu) </w:t>
      </w:r>
      <w:r w:rsidR="00452691" w:rsidRPr="00C5027D">
        <w:rPr>
          <w:color w:val="000000" w:themeColor="text1"/>
        </w:rPr>
        <w:t>D</w:t>
      </w:r>
      <w:r w:rsidRPr="00C5027D">
        <w:rPr>
          <w:color w:val="000000" w:themeColor="text1"/>
        </w:rPr>
        <w:t xml:space="preserve">ni </w:t>
      </w:r>
      <w:r w:rsidR="00452691" w:rsidRPr="00C5027D">
        <w:rPr>
          <w:color w:val="000000" w:themeColor="text1"/>
        </w:rPr>
        <w:t>R</w:t>
      </w:r>
      <w:r w:rsidRPr="00C5027D">
        <w:rPr>
          <w:color w:val="000000" w:themeColor="text1"/>
        </w:rPr>
        <w:t xml:space="preserve">oboczych od (odpowiednio): dnia następnego po przekazaniu Zamawiającemu przez Wykonawcę informacji o pojawieniu się jego numeru rachunku bankowego na Białej liście (w przypadku wskazanym w ust. </w:t>
      </w:r>
      <w:r w:rsidR="00113EE1">
        <w:rPr>
          <w:color w:val="000000" w:themeColor="text1"/>
        </w:rPr>
        <w:t>1</w:t>
      </w:r>
      <w:r w:rsidR="0084029E">
        <w:rPr>
          <w:color w:val="000000" w:themeColor="text1"/>
        </w:rPr>
        <w:t>5</w:t>
      </w:r>
      <w:r w:rsidR="00452691" w:rsidRPr="00C5027D">
        <w:rPr>
          <w:color w:val="000000" w:themeColor="text1"/>
        </w:rPr>
        <w:t xml:space="preserve"> </w:t>
      </w:r>
      <w:r w:rsidRPr="00C5027D">
        <w:rPr>
          <w:color w:val="000000" w:themeColor="text1"/>
        </w:rPr>
        <w:t xml:space="preserve">pkt. 1) powyżej) lub dnia następnego po wskazaniu Zamawiającemu przez Wykonawcę numeru rachunku bankowego w złotych polskich figurującego na Białej liście (w przypadku, o którym mowa w ust. </w:t>
      </w:r>
      <w:r w:rsidR="00113EE1">
        <w:rPr>
          <w:color w:val="000000" w:themeColor="text1"/>
        </w:rPr>
        <w:t>1</w:t>
      </w:r>
      <w:r w:rsidR="0084029E">
        <w:rPr>
          <w:color w:val="000000" w:themeColor="text1"/>
        </w:rPr>
        <w:t>5</w:t>
      </w:r>
      <w:r w:rsidR="00452691" w:rsidRPr="00C5027D">
        <w:rPr>
          <w:color w:val="000000" w:themeColor="text1"/>
        </w:rPr>
        <w:t xml:space="preserve"> </w:t>
      </w:r>
      <w:r w:rsidRPr="00C5027D">
        <w:rPr>
          <w:color w:val="000000" w:themeColor="text1"/>
        </w:rPr>
        <w:t>pkt. 2) powyżej).</w:t>
      </w:r>
    </w:p>
    <w:p w14:paraId="6A5C3944" w14:textId="0E777062" w:rsidR="00CF3085" w:rsidRPr="00C5027D" w:rsidRDefault="00CF3085" w:rsidP="00A6729F">
      <w:pPr>
        <w:pStyle w:val="Nagwek2"/>
        <w:ind w:left="426" w:hanging="426"/>
        <w:rPr>
          <w:color w:val="000000" w:themeColor="text1"/>
        </w:rPr>
      </w:pPr>
      <w:r w:rsidRPr="00C5027D">
        <w:rPr>
          <w:color w:val="000000" w:themeColor="text1"/>
        </w:rPr>
        <w:t xml:space="preserve">Strony zgodnie przyjmują, że wystąpienie okoliczności, o których mowa w ust. </w:t>
      </w:r>
      <w:r w:rsidR="00113EE1">
        <w:rPr>
          <w:color w:val="000000" w:themeColor="text1"/>
        </w:rPr>
        <w:t>1</w:t>
      </w:r>
      <w:r w:rsidR="0084029E">
        <w:rPr>
          <w:color w:val="000000" w:themeColor="text1"/>
        </w:rPr>
        <w:t>5</w:t>
      </w:r>
      <w:r w:rsidR="00452691" w:rsidRPr="00C5027D">
        <w:rPr>
          <w:color w:val="000000" w:themeColor="text1"/>
        </w:rPr>
        <w:t xml:space="preserve"> </w:t>
      </w:r>
      <w:r w:rsidRPr="00C5027D">
        <w:rPr>
          <w:color w:val="000000" w:themeColor="text1"/>
        </w:rPr>
        <w:t xml:space="preserve">niniejszego paragrafu, zwalnia Zamawiającego z obowiązku zapłaty odsetek za zwłokę za okres pomiędzy ustalonym w Umowie terminem płatności, a dniem zrealizowania przez Zamawiającego na rzecz Wykonawcy płatności, o których mowa w ust. </w:t>
      </w:r>
      <w:r w:rsidR="00113EE1">
        <w:rPr>
          <w:color w:val="000000" w:themeColor="text1"/>
        </w:rPr>
        <w:t>1</w:t>
      </w:r>
      <w:r w:rsidR="0084029E">
        <w:rPr>
          <w:color w:val="000000" w:themeColor="text1"/>
        </w:rPr>
        <w:t>6</w:t>
      </w:r>
      <w:r w:rsidR="00452691" w:rsidRPr="00C5027D">
        <w:rPr>
          <w:color w:val="000000" w:themeColor="text1"/>
        </w:rPr>
        <w:t xml:space="preserve"> </w:t>
      </w:r>
      <w:r w:rsidRPr="00C5027D">
        <w:rPr>
          <w:color w:val="000000" w:themeColor="text1"/>
        </w:rPr>
        <w:t>niniejszego paragrafu.</w:t>
      </w:r>
    </w:p>
    <w:p w14:paraId="31CCDA41" w14:textId="379F3309" w:rsidR="00CF3085" w:rsidRPr="00C5027D" w:rsidRDefault="00BF42BE" w:rsidP="00A6729F">
      <w:pPr>
        <w:pStyle w:val="Nagwek2"/>
        <w:ind w:left="426" w:hanging="426"/>
        <w:rPr>
          <w:color w:val="000000" w:themeColor="text1"/>
        </w:rPr>
      </w:pPr>
      <w:r w:rsidRPr="00C5027D">
        <w:rPr>
          <w:color w:val="000000" w:themeColor="text1"/>
        </w:rPr>
        <w:t xml:space="preserve">Wykonawca nie może bez zgody Zamawiającego </w:t>
      </w:r>
      <w:r w:rsidR="008536A0" w:rsidRPr="00C5027D">
        <w:rPr>
          <w:color w:val="000000" w:themeColor="text1"/>
        </w:rPr>
        <w:t xml:space="preserve">wyrażonej w formie pisemnej pod rygorem nieważności </w:t>
      </w:r>
      <w:r w:rsidRPr="00C5027D">
        <w:rPr>
          <w:color w:val="000000" w:themeColor="text1"/>
        </w:rPr>
        <w:t>przenieść na osobę trzecią (dokonać przelewu) wierzytelności obejmującej zobowiązanie do zapłaty Wynagrodzenia za świadczenia przewidziane w niniejszej Umowie.</w:t>
      </w:r>
    </w:p>
    <w:p w14:paraId="2AE413B5" w14:textId="73A1D359" w:rsidR="006F518C" w:rsidRPr="00C5027D" w:rsidRDefault="006F518C" w:rsidP="002A730A">
      <w:pPr>
        <w:pStyle w:val="Nagwek2"/>
        <w:ind w:left="426" w:hanging="426"/>
        <w:rPr>
          <w:color w:val="000000" w:themeColor="text1"/>
        </w:rPr>
      </w:pPr>
      <w:bookmarkStart w:id="7" w:name="_Hlk165366736"/>
      <w:r w:rsidRPr="00C5027D">
        <w:rPr>
          <w:color w:val="000000" w:themeColor="text1"/>
        </w:rPr>
        <w:t xml:space="preserve">Faktura niespełniająca wymagań określonych w niniejszym </w:t>
      </w:r>
      <w:r w:rsidR="00D62A23" w:rsidRPr="00C5027D">
        <w:rPr>
          <w:color w:val="000000" w:themeColor="text1"/>
        </w:rPr>
        <w:t>paragrafie</w:t>
      </w:r>
      <w:r w:rsidRPr="00C5027D">
        <w:rPr>
          <w:color w:val="000000" w:themeColor="text1"/>
        </w:rPr>
        <w:t xml:space="preserve"> nie będzie akceptowana przez </w:t>
      </w:r>
      <w:r w:rsidR="00EF4D41" w:rsidRPr="00C5027D">
        <w:rPr>
          <w:color w:val="000000" w:themeColor="text1"/>
        </w:rPr>
        <w:t>Strony</w:t>
      </w:r>
      <w:r w:rsidRPr="00C5027D">
        <w:rPr>
          <w:color w:val="000000" w:themeColor="text1"/>
        </w:rPr>
        <w:t>.</w:t>
      </w:r>
    </w:p>
    <w:bookmarkEnd w:id="7"/>
    <w:p w14:paraId="5483C5F0" w14:textId="5E4D7C2D" w:rsidR="00D21D57" w:rsidRPr="00C5027D" w:rsidRDefault="00D21D57" w:rsidP="00D21D57">
      <w:pPr>
        <w:rPr>
          <w:color w:val="000000" w:themeColor="text1"/>
        </w:rPr>
      </w:pPr>
    </w:p>
    <w:p w14:paraId="3597C331" w14:textId="0DF440D7" w:rsidR="00D21D57" w:rsidRPr="00C5027D" w:rsidRDefault="00D21D57" w:rsidP="00D21D57">
      <w:pPr>
        <w:pStyle w:val="Nagwek1"/>
        <w:rPr>
          <w:color w:val="000000" w:themeColor="text1"/>
        </w:rPr>
      </w:pPr>
      <w:r w:rsidRPr="00C5027D">
        <w:rPr>
          <w:color w:val="000000" w:themeColor="text1"/>
        </w:rPr>
        <w:lastRenderedPageBreak/>
        <w:t>§7</w:t>
      </w:r>
    </w:p>
    <w:p w14:paraId="5DA1AB14" w14:textId="68872F03" w:rsidR="00D21D57" w:rsidRPr="00C5027D" w:rsidRDefault="00D21D57" w:rsidP="00D21D57">
      <w:pPr>
        <w:pStyle w:val="Nagwek1"/>
        <w:rPr>
          <w:color w:val="000000" w:themeColor="text1"/>
        </w:rPr>
      </w:pPr>
      <w:r w:rsidRPr="00C5027D">
        <w:rPr>
          <w:color w:val="000000" w:themeColor="text1"/>
        </w:rPr>
        <w:t>Zobowiązania Zamawiającego</w:t>
      </w:r>
    </w:p>
    <w:p w14:paraId="252384A5" w14:textId="55A2F6C1" w:rsidR="00D21D57" w:rsidRPr="00C5027D" w:rsidRDefault="002E7DBD" w:rsidP="000003AD">
      <w:pPr>
        <w:pStyle w:val="Nagwek2"/>
        <w:numPr>
          <w:ilvl w:val="0"/>
          <w:numId w:val="12"/>
        </w:numPr>
        <w:ind w:left="426" w:hanging="426"/>
        <w:rPr>
          <w:color w:val="000000" w:themeColor="text1"/>
        </w:rPr>
      </w:pPr>
      <w:r w:rsidRPr="00C5027D">
        <w:rPr>
          <w:color w:val="000000" w:themeColor="text1"/>
        </w:rPr>
        <w:t>Do obowiązków Zamawiającego należy:</w:t>
      </w:r>
    </w:p>
    <w:p w14:paraId="67E13A6E" w14:textId="380C5343" w:rsidR="002E7DBD" w:rsidRPr="00C5027D" w:rsidRDefault="009D6963" w:rsidP="000003AD">
      <w:pPr>
        <w:pStyle w:val="Nagwek3"/>
        <w:numPr>
          <w:ilvl w:val="2"/>
          <w:numId w:val="13"/>
        </w:numPr>
        <w:ind w:left="851" w:hanging="425"/>
        <w:rPr>
          <w:color w:val="000000" w:themeColor="text1"/>
        </w:rPr>
      </w:pPr>
      <w:r>
        <w:rPr>
          <w:color w:val="000000" w:themeColor="text1"/>
        </w:rPr>
        <w:t xml:space="preserve">Niezwłoczne powiadomienie Wykonawcy na adres e-mail wskazany w </w:t>
      </w:r>
      <w:r w:rsidR="00ED25F2">
        <w:rPr>
          <w:color w:val="000000" w:themeColor="text1"/>
        </w:rPr>
        <w:t>§</w:t>
      </w:r>
      <w:r>
        <w:rPr>
          <w:color w:val="000000" w:themeColor="text1"/>
        </w:rPr>
        <w:t xml:space="preserve"> 4 ust. 1 podpunkt 2) Umowy lub telefonicznie na numer wskazany w </w:t>
      </w:r>
      <w:r w:rsidR="00ED25F2">
        <w:rPr>
          <w:color w:val="000000" w:themeColor="text1"/>
        </w:rPr>
        <w:t>§</w:t>
      </w:r>
      <w:r>
        <w:rPr>
          <w:color w:val="000000" w:themeColor="text1"/>
        </w:rPr>
        <w:t xml:space="preserve"> 4 ust. 1 podpunkt 1) Umowy o powstałe</w:t>
      </w:r>
      <w:r w:rsidR="00DA67DB">
        <w:rPr>
          <w:color w:val="000000" w:themeColor="text1"/>
        </w:rPr>
        <w:t>j</w:t>
      </w:r>
      <w:r>
        <w:rPr>
          <w:color w:val="000000" w:themeColor="text1"/>
        </w:rPr>
        <w:t xml:space="preserve"> Awarii lub Usterce Systemu;</w:t>
      </w:r>
    </w:p>
    <w:p w14:paraId="57C0D5A5" w14:textId="192D6E4F" w:rsidR="002E7DBD" w:rsidRPr="00C5027D" w:rsidRDefault="002E7DBD" w:rsidP="000003AD">
      <w:pPr>
        <w:pStyle w:val="Nagwek3"/>
        <w:numPr>
          <w:ilvl w:val="2"/>
          <w:numId w:val="13"/>
        </w:numPr>
        <w:ind w:left="851" w:hanging="425"/>
        <w:rPr>
          <w:color w:val="000000" w:themeColor="text1"/>
        </w:rPr>
      </w:pPr>
      <w:r w:rsidRPr="00C5027D">
        <w:rPr>
          <w:color w:val="000000" w:themeColor="text1"/>
        </w:rPr>
        <w:t>Zapewnienie Wykonawcy, w zakresie niezbędnym do realizacji prac, dostępu do obiektów;</w:t>
      </w:r>
    </w:p>
    <w:p w14:paraId="74F53951" w14:textId="79C25FDA" w:rsidR="002E7DBD" w:rsidRPr="00C5027D" w:rsidRDefault="002E7DBD" w:rsidP="000003AD">
      <w:pPr>
        <w:pStyle w:val="Nagwek3"/>
        <w:numPr>
          <w:ilvl w:val="2"/>
          <w:numId w:val="13"/>
        </w:numPr>
        <w:ind w:left="851" w:hanging="425"/>
        <w:rPr>
          <w:color w:val="000000" w:themeColor="text1"/>
        </w:rPr>
      </w:pPr>
      <w:r w:rsidRPr="00C5027D">
        <w:rPr>
          <w:color w:val="000000" w:themeColor="text1"/>
        </w:rPr>
        <w:t>Nieodpłatne zapewnienie mediów, tj. energii elektrycznej i wody, w zakresie niezbędnym do realizacji niniejszej Umowy;</w:t>
      </w:r>
    </w:p>
    <w:p w14:paraId="0940EC09" w14:textId="40208BA4" w:rsidR="002E7DBD" w:rsidRPr="00C5027D" w:rsidRDefault="002E7DBD" w:rsidP="000003AD">
      <w:pPr>
        <w:pStyle w:val="Nagwek3"/>
        <w:numPr>
          <w:ilvl w:val="2"/>
          <w:numId w:val="13"/>
        </w:numPr>
        <w:ind w:left="851" w:hanging="425"/>
        <w:rPr>
          <w:color w:val="000000" w:themeColor="text1"/>
        </w:rPr>
      </w:pPr>
      <w:r w:rsidRPr="00C5027D">
        <w:rPr>
          <w:color w:val="000000" w:themeColor="text1"/>
        </w:rPr>
        <w:t>Współdziałanie z Wykonawcą w celu należytego wykonania Umowy;</w:t>
      </w:r>
    </w:p>
    <w:p w14:paraId="4287792D" w14:textId="0F00C943" w:rsidR="002E7DBD" w:rsidRPr="00C5027D" w:rsidRDefault="002E7DBD" w:rsidP="000003AD">
      <w:pPr>
        <w:pStyle w:val="Nagwek3"/>
        <w:numPr>
          <w:ilvl w:val="2"/>
          <w:numId w:val="13"/>
        </w:numPr>
        <w:ind w:left="851" w:hanging="425"/>
        <w:rPr>
          <w:color w:val="000000" w:themeColor="text1"/>
        </w:rPr>
      </w:pPr>
      <w:r w:rsidRPr="00C5027D">
        <w:rPr>
          <w:color w:val="000000" w:themeColor="text1"/>
        </w:rPr>
        <w:t xml:space="preserve">Dokonywanie odbiorów </w:t>
      </w:r>
      <w:r w:rsidR="009D6963">
        <w:rPr>
          <w:color w:val="000000" w:themeColor="text1"/>
        </w:rPr>
        <w:t>prac</w:t>
      </w:r>
      <w:r w:rsidRPr="00C5027D">
        <w:rPr>
          <w:color w:val="000000" w:themeColor="text1"/>
        </w:rPr>
        <w:t>, zgodnie z postanowieniami niniejszej Umowy;</w:t>
      </w:r>
    </w:p>
    <w:p w14:paraId="2508506D" w14:textId="5D7B102B" w:rsidR="002E7DBD" w:rsidRPr="00C5027D" w:rsidRDefault="002E7DBD" w:rsidP="000003AD">
      <w:pPr>
        <w:pStyle w:val="Nagwek3"/>
        <w:numPr>
          <w:ilvl w:val="2"/>
          <w:numId w:val="13"/>
        </w:numPr>
        <w:ind w:left="851" w:hanging="425"/>
        <w:rPr>
          <w:color w:val="000000" w:themeColor="text1"/>
        </w:rPr>
      </w:pPr>
      <w:r w:rsidRPr="00C5027D">
        <w:rPr>
          <w:color w:val="000000" w:themeColor="text1"/>
        </w:rPr>
        <w:t>Bieżąca, terminowa zapłata za wykonane prace potwierdzone protokołem odbioru prac podpisanym przez obie Strony</w:t>
      </w:r>
      <w:r w:rsidR="008C1A68">
        <w:rPr>
          <w:color w:val="000000" w:themeColor="text1"/>
        </w:rPr>
        <w:t>,</w:t>
      </w:r>
    </w:p>
    <w:p w14:paraId="59ADB45C" w14:textId="4E7E8B3C" w:rsidR="00E0101A" w:rsidRPr="00C5027D" w:rsidRDefault="00E0101A" w:rsidP="00E0101A">
      <w:pPr>
        <w:rPr>
          <w:color w:val="000000" w:themeColor="text1"/>
        </w:rPr>
      </w:pPr>
    </w:p>
    <w:p w14:paraId="186BE080" w14:textId="26B23248" w:rsidR="00E0101A" w:rsidRPr="00C5027D" w:rsidRDefault="00E0101A" w:rsidP="00E0101A">
      <w:pPr>
        <w:pStyle w:val="Nagwek1"/>
        <w:rPr>
          <w:color w:val="000000" w:themeColor="text1"/>
        </w:rPr>
      </w:pPr>
      <w:r w:rsidRPr="00C5027D">
        <w:rPr>
          <w:color w:val="000000" w:themeColor="text1"/>
        </w:rPr>
        <w:t>§8</w:t>
      </w:r>
    </w:p>
    <w:p w14:paraId="6DC0CC56" w14:textId="46D17761" w:rsidR="00E0101A" w:rsidRPr="00C5027D" w:rsidRDefault="00E0101A" w:rsidP="00E0101A">
      <w:pPr>
        <w:pStyle w:val="Nagwek1"/>
        <w:rPr>
          <w:color w:val="000000" w:themeColor="text1"/>
        </w:rPr>
      </w:pPr>
      <w:r w:rsidRPr="00C5027D">
        <w:rPr>
          <w:color w:val="000000" w:themeColor="text1"/>
        </w:rPr>
        <w:t>Zobowiązania Wykonawcy</w:t>
      </w:r>
    </w:p>
    <w:p w14:paraId="6CDD8FB0" w14:textId="6C88F6E1" w:rsidR="00E0101A" w:rsidRPr="00C5027D" w:rsidRDefault="00E0101A" w:rsidP="000003AD">
      <w:pPr>
        <w:pStyle w:val="Nagwek2"/>
        <w:numPr>
          <w:ilvl w:val="0"/>
          <w:numId w:val="14"/>
        </w:numPr>
        <w:ind w:left="426" w:hanging="426"/>
        <w:rPr>
          <w:color w:val="000000" w:themeColor="text1"/>
        </w:rPr>
      </w:pPr>
      <w:r w:rsidRPr="00C5027D">
        <w:rPr>
          <w:color w:val="000000" w:themeColor="text1"/>
        </w:rPr>
        <w:t xml:space="preserve">Poza innymi obowiązkami wynikającymi z treści Umowy i przepisów powszechnie obowiązującego prawa, Wykonawca zobowiązuje się </w:t>
      </w:r>
      <w:r w:rsidR="00633C14" w:rsidRPr="00C5027D">
        <w:rPr>
          <w:color w:val="000000" w:themeColor="text1"/>
        </w:rPr>
        <w:t xml:space="preserve">w szczególności </w:t>
      </w:r>
      <w:r w:rsidRPr="00C5027D">
        <w:rPr>
          <w:color w:val="000000" w:themeColor="text1"/>
        </w:rPr>
        <w:t>do:</w:t>
      </w:r>
    </w:p>
    <w:p w14:paraId="427AFEA9" w14:textId="6CD8CE84" w:rsidR="009662EF" w:rsidRPr="00C5027D" w:rsidRDefault="009662EF" w:rsidP="000003AD">
      <w:pPr>
        <w:pStyle w:val="Nagwek3"/>
        <w:numPr>
          <w:ilvl w:val="2"/>
          <w:numId w:val="15"/>
        </w:numPr>
        <w:ind w:left="851" w:hanging="425"/>
        <w:rPr>
          <w:color w:val="000000" w:themeColor="text1"/>
        </w:rPr>
      </w:pPr>
      <w:r w:rsidRPr="00C5027D">
        <w:rPr>
          <w:color w:val="000000" w:themeColor="text1"/>
        </w:rPr>
        <w:t>wykonania prac zgodnie z przedstawioną ofertą, zasadami wiedzy technicznej oraz obowiązującymi przepisami prawa, jak również należytą profesjonalną starannością, zgodnie z warunkami niniejszej Umowy;</w:t>
      </w:r>
    </w:p>
    <w:p w14:paraId="2D7E4BE8" w14:textId="3F401D1E" w:rsidR="001B6005" w:rsidRPr="00C5027D" w:rsidRDefault="009662EF" w:rsidP="008F47EE">
      <w:pPr>
        <w:pStyle w:val="Nagwek3"/>
        <w:numPr>
          <w:ilvl w:val="2"/>
          <w:numId w:val="15"/>
        </w:numPr>
        <w:ind w:left="851" w:hanging="425"/>
        <w:rPr>
          <w:color w:val="000000" w:themeColor="text1"/>
        </w:rPr>
      </w:pPr>
      <w:r w:rsidRPr="00C5027D">
        <w:rPr>
          <w:color w:val="000000" w:themeColor="text1"/>
        </w:rPr>
        <w:t>dostarczenia we własnym zakresie</w:t>
      </w:r>
      <w:r w:rsidR="0003483A" w:rsidRPr="00C5027D">
        <w:rPr>
          <w:color w:val="000000" w:themeColor="text1"/>
        </w:rPr>
        <w:t xml:space="preserve">, </w:t>
      </w:r>
      <w:r w:rsidRPr="00C5027D">
        <w:rPr>
          <w:color w:val="000000" w:themeColor="text1"/>
        </w:rPr>
        <w:t xml:space="preserve">na własny koszt </w:t>
      </w:r>
      <w:r w:rsidR="0003483A" w:rsidRPr="00C5027D">
        <w:rPr>
          <w:color w:val="000000" w:themeColor="text1"/>
        </w:rPr>
        <w:t xml:space="preserve">i ryzyko </w:t>
      </w:r>
      <w:r w:rsidRPr="00C5027D">
        <w:rPr>
          <w:color w:val="000000" w:themeColor="text1"/>
        </w:rPr>
        <w:t>wszystkich narzędzi, materiałów, maszyn i urządzeń niezbędnych do realizacji Przedmiotu Umowy;</w:t>
      </w:r>
    </w:p>
    <w:p w14:paraId="6132DDA5" w14:textId="7F5BD4CA" w:rsidR="001B6005" w:rsidRPr="00C5027D" w:rsidRDefault="008F47EE" w:rsidP="000003AD">
      <w:pPr>
        <w:pStyle w:val="Nagwek3"/>
        <w:numPr>
          <w:ilvl w:val="2"/>
          <w:numId w:val="15"/>
        </w:numPr>
        <w:ind w:left="851" w:hanging="425"/>
        <w:rPr>
          <w:color w:val="000000" w:themeColor="text1"/>
        </w:rPr>
      </w:pPr>
      <w:r>
        <w:rPr>
          <w:color w:val="000000" w:themeColor="text1"/>
        </w:rPr>
        <w:t>aktualizacji</w:t>
      </w:r>
      <w:r w:rsidR="001B6005" w:rsidRPr="00C5027D">
        <w:rPr>
          <w:color w:val="000000" w:themeColor="text1"/>
        </w:rPr>
        <w:t xml:space="preserve"> wszelkiej </w:t>
      </w:r>
      <w:r>
        <w:rPr>
          <w:color w:val="000000" w:themeColor="text1"/>
        </w:rPr>
        <w:t>d</w:t>
      </w:r>
      <w:r w:rsidR="001B6005" w:rsidRPr="00C5027D">
        <w:rPr>
          <w:color w:val="000000" w:themeColor="text1"/>
        </w:rPr>
        <w:t xml:space="preserve">okumentacji </w:t>
      </w:r>
      <w:r>
        <w:rPr>
          <w:color w:val="000000" w:themeColor="text1"/>
        </w:rPr>
        <w:t xml:space="preserve">Zamawiającego </w:t>
      </w:r>
      <w:r w:rsidR="001B6005" w:rsidRPr="00C5027D">
        <w:rPr>
          <w:color w:val="000000" w:themeColor="text1"/>
        </w:rPr>
        <w:t xml:space="preserve">opisanej w </w:t>
      </w:r>
      <w:r w:rsidR="003C6068" w:rsidRPr="00C5027D">
        <w:rPr>
          <w:color w:val="000000" w:themeColor="text1"/>
        </w:rPr>
        <w:t>Umowie</w:t>
      </w:r>
      <w:r>
        <w:rPr>
          <w:color w:val="000000" w:themeColor="text1"/>
        </w:rPr>
        <w:t xml:space="preserve"> na zasadach opisanych w Umowie</w:t>
      </w:r>
      <w:r w:rsidR="001B6005" w:rsidRPr="00C5027D">
        <w:rPr>
          <w:color w:val="000000" w:themeColor="text1"/>
        </w:rPr>
        <w:t>;</w:t>
      </w:r>
    </w:p>
    <w:p w14:paraId="0E461C07" w14:textId="77777777" w:rsidR="005B2A86" w:rsidRPr="00C5027D" w:rsidRDefault="005B2A86" w:rsidP="000003AD">
      <w:pPr>
        <w:pStyle w:val="Nagwek3"/>
        <w:numPr>
          <w:ilvl w:val="2"/>
          <w:numId w:val="15"/>
        </w:numPr>
        <w:ind w:left="851" w:hanging="425"/>
        <w:rPr>
          <w:color w:val="000000" w:themeColor="text1"/>
        </w:rPr>
      </w:pPr>
      <w:r w:rsidRPr="00C5027D">
        <w:rPr>
          <w:color w:val="000000" w:themeColor="text1"/>
        </w:rPr>
        <w:t>przestrzegania zaleceń i wykonywania poleceń Zamawiającego;</w:t>
      </w:r>
    </w:p>
    <w:p w14:paraId="32ADFB4E" w14:textId="77777777" w:rsidR="005B2A86" w:rsidRPr="00C5027D" w:rsidRDefault="005B2A86" w:rsidP="000003AD">
      <w:pPr>
        <w:pStyle w:val="Nagwek3"/>
        <w:numPr>
          <w:ilvl w:val="2"/>
          <w:numId w:val="15"/>
        </w:numPr>
        <w:ind w:left="851" w:hanging="425"/>
        <w:rPr>
          <w:color w:val="000000" w:themeColor="text1"/>
        </w:rPr>
      </w:pPr>
      <w:r w:rsidRPr="00C5027D">
        <w:rPr>
          <w:color w:val="000000" w:themeColor="text1"/>
        </w:rPr>
        <w:t>informowania Zamawiającego o postępie w wykonywaniu Przedmiotu Umowy;</w:t>
      </w:r>
    </w:p>
    <w:p w14:paraId="578EB31B" w14:textId="6385BC8D" w:rsidR="005B2A86" w:rsidRPr="00C5027D" w:rsidRDefault="005B2A86" w:rsidP="000003AD">
      <w:pPr>
        <w:pStyle w:val="Nagwek3"/>
        <w:numPr>
          <w:ilvl w:val="2"/>
          <w:numId w:val="15"/>
        </w:numPr>
        <w:ind w:left="851" w:hanging="425"/>
        <w:rPr>
          <w:color w:val="000000" w:themeColor="text1"/>
        </w:rPr>
      </w:pPr>
      <w:r w:rsidRPr="00C5027D">
        <w:rPr>
          <w:color w:val="000000" w:themeColor="text1"/>
        </w:rPr>
        <w:t>ponoszenia kosztów wynikających z opóźnień powstałych na skutek działań lub zaniechań powstałych z przyczyn leżących po jego stronie; szczegółowy opis odpowiedzialności Wykonawcy i kar umownych oraz odszkodowania został zawarty w §1</w:t>
      </w:r>
      <w:r w:rsidR="006854B8" w:rsidRPr="00C5027D">
        <w:rPr>
          <w:color w:val="000000" w:themeColor="text1"/>
        </w:rPr>
        <w:t>1</w:t>
      </w:r>
      <w:r w:rsidRPr="00C5027D">
        <w:rPr>
          <w:color w:val="000000" w:themeColor="text1"/>
        </w:rPr>
        <w:t xml:space="preserve"> i §1</w:t>
      </w:r>
      <w:r w:rsidR="006854B8" w:rsidRPr="00C5027D">
        <w:rPr>
          <w:color w:val="000000" w:themeColor="text1"/>
        </w:rPr>
        <w:t>2</w:t>
      </w:r>
      <w:r w:rsidRPr="00C5027D">
        <w:rPr>
          <w:color w:val="000000" w:themeColor="text1"/>
        </w:rPr>
        <w:t>;</w:t>
      </w:r>
    </w:p>
    <w:p w14:paraId="2C96F879" w14:textId="77777777" w:rsidR="004D374D" w:rsidRPr="00C5027D" w:rsidRDefault="004D374D" w:rsidP="000003AD">
      <w:pPr>
        <w:pStyle w:val="Nagwek3"/>
        <w:numPr>
          <w:ilvl w:val="2"/>
          <w:numId w:val="15"/>
        </w:numPr>
        <w:ind w:left="851" w:hanging="425"/>
        <w:rPr>
          <w:color w:val="000000" w:themeColor="text1"/>
        </w:rPr>
      </w:pPr>
      <w:r w:rsidRPr="00C5027D">
        <w:rPr>
          <w:color w:val="000000" w:themeColor="text1"/>
        </w:rPr>
        <w:t>usunięcia szkód jak również wszelkich wad i usterek w wykonaniu Umowy, powstałych w czasie realizacji Przedmiotu Umowy w wyznaczonym przez Zamawiającego terminie;</w:t>
      </w:r>
    </w:p>
    <w:p w14:paraId="096A032C" w14:textId="15268D02" w:rsidR="004D374D" w:rsidRPr="00C5027D" w:rsidRDefault="004D374D" w:rsidP="000003AD">
      <w:pPr>
        <w:pStyle w:val="Nagwek3"/>
        <w:numPr>
          <w:ilvl w:val="2"/>
          <w:numId w:val="15"/>
        </w:numPr>
        <w:ind w:left="851" w:hanging="425"/>
        <w:rPr>
          <w:color w:val="000000" w:themeColor="text1"/>
        </w:rPr>
      </w:pPr>
      <w:r w:rsidRPr="00C5027D">
        <w:rPr>
          <w:color w:val="000000" w:themeColor="text1"/>
        </w:rPr>
        <w:t>pisemnego powiadomienia Zamawiającego o planowanych odbiorach częściowych i końcowym z wyprzedzeniem wynoszącym co najmniej 7 dni roboczych;</w:t>
      </w:r>
    </w:p>
    <w:p w14:paraId="43085BB7" w14:textId="256DEDAD" w:rsidR="004D374D" w:rsidRPr="00C5027D" w:rsidRDefault="004D374D" w:rsidP="000003AD">
      <w:pPr>
        <w:pStyle w:val="Nagwek3"/>
        <w:numPr>
          <w:ilvl w:val="2"/>
          <w:numId w:val="15"/>
        </w:numPr>
        <w:ind w:left="851" w:hanging="425"/>
        <w:rPr>
          <w:color w:val="000000" w:themeColor="text1"/>
        </w:rPr>
      </w:pPr>
      <w:r w:rsidRPr="00C5027D">
        <w:rPr>
          <w:color w:val="000000" w:themeColor="text1"/>
        </w:rPr>
        <w:t xml:space="preserve">przestrzegania zasad obowiązujących w ORLEN Paliwa Sp. z o. o. dotyczących warunków prowadzenia robót w warunkach zagrożenia pożarowego i wybuchem, zabezpieczenia i </w:t>
      </w:r>
      <w:r w:rsidRPr="00C5027D">
        <w:rPr>
          <w:color w:val="000000" w:themeColor="text1"/>
        </w:rPr>
        <w:lastRenderedPageBreak/>
        <w:t>ochrony obiektów zlokalizowanych na terenie TGP, systemu przepustowego oraz kontroli ruchu pojazdów i osób na bramie;</w:t>
      </w:r>
    </w:p>
    <w:p w14:paraId="55830555" w14:textId="41274204" w:rsidR="004D374D" w:rsidRPr="00C5027D" w:rsidRDefault="004D374D" w:rsidP="000003AD">
      <w:pPr>
        <w:pStyle w:val="Nagwek3"/>
        <w:numPr>
          <w:ilvl w:val="2"/>
          <w:numId w:val="15"/>
        </w:numPr>
        <w:ind w:left="851" w:hanging="425"/>
        <w:rPr>
          <w:color w:val="000000" w:themeColor="text1"/>
        </w:rPr>
      </w:pPr>
      <w:r w:rsidRPr="00C5027D">
        <w:rPr>
          <w:color w:val="000000" w:themeColor="text1"/>
        </w:rPr>
        <w:t>zagospodarowania terenu budowy na własny koszt</w:t>
      </w:r>
      <w:r w:rsidR="0002562C" w:rsidRPr="00C5027D">
        <w:rPr>
          <w:color w:val="000000" w:themeColor="text1"/>
        </w:rPr>
        <w:t xml:space="preserve"> i ryzyko</w:t>
      </w:r>
      <w:r w:rsidRPr="00C5027D">
        <w:rPr>
          <w:color w:val="000000" w:themeColor="text1"/>
        </w:rPr>
        <w:t>, w okresie realizacji robót objętych Umową;</w:t>
      </w:r>
    </w:p>
    <w:p w14:paraId="1E707582" w14:textId="77777777" w:rsidR="004D374D" w:rsidRPr="00C5027D" w:rsidRDefault="004D374D" w:rsidP="000003AD">
      <w:pPr>
        <w:pStyle w:val="Nagwek3"/>
        <w:numPr>
          <w:ilvl w:val="2"/>
          <w:numId w:val="15"/>
        </w:numPr>
        <w:ind w:left="851" w:hanging="425"/>
        <w:rPr>
          <w:color w:val="000000" w:themeColor="text1"/>
        </w:rPr>
      </w:pPr>
      <w:r w:rsidRPr="00C5027D">
        <w:rPr>
          <w:color w:val="000000" w:themeColor="text1"/>
        </w:rPr>
        <w:t>wyznaczenia osoby odpowiedzialnej za realizację prac, z kompetencjami do podejmowania decyzji dotyczących realizacji Przedmiotu Umowy, pełniącej bezpośredni nadzór nad podległymi mu pracownikami;</w:t>
      </w:r>
    </w:p>
    <w:p w14:paraId="5B58B7B8" w14:textId="77777777" w:rsidR="004D374D" w:rsidRPr="00C5027D" w:rsidRDefault="004D374D" w:rsidP="000003AD">
      <w:pPr>
        <w:pStyle w:val="Nagwek3"/>
        <w:numPr>
          <w:ilvl w:val="2"/>
          <w:numId w:val="15"/>
        </w:numPr>
        <w:ind w:left="851" w:hanging="425"/>
        <w:rPr>
          <w:color w:val="000000" w:themeColor="text1"/>
        </w:rPr>
      </w:pPr>
      <w:r w:rsidRPr="00C5027D">
        <w:rPr>
          <w:color w:val="000000" w:themeColor="text1"/>
        </w:rPr>
        <w:t>zapewnienia Kierownika robót, utrzymania ładu i porządku w miejscu wykonywania prac w czasie realizacji Przedmiotu Umowy po wykonaniu każdego etapu prac i ich zakończeniu pod rygorem wykonania prac porządkowych przez Zamawiającego na koszt Wykonawcy. Pracownicy Wykonawcy prowadzić będą prace w ubiorach pozwalających na identyfikację firmy;</w:t>
      </w:r>
    </w:p>
    <w:p w14:paraId="65D5B48E" w14:textId="2F9F21F8" w:rsidR="004D374D" w:rsidRPr="00C5027D" w:rsidRDefault="004D374D" w:rsidP="000003AD">
      <w:pPr>
        <w:pStyle w:val="Nagwek3"/>
        <w:numPr>
          <w:ilvl w:val="2"/>
          <w:numId w:val="15"/>
        </w:numPr>
        <w:ind w:left="851" w:hanging="425"/>
        <w:rPr>
          <w:color w:val="000000" w:themeColor="text1"/>
        </w:rPr>
      </w:pPr>
      <w:r w:rsidRPr="00C5027D">
        <w:rPr>
          <w:color w:val="000000" w:themeColor="text1"/>
        </w:rPr>
        <w:t>zapewnienia, by pracownicy Wykonawcy zatrudnieni przy realizacji Przedmiotu Umowy posiadali właściwe pozwolenia, kwalifikacje, odpowiednie przeszkolenie, kompetencje i posiadali konieczne umiejętności oraz doświadczenie w zgodzie z zasadami dobrej praktyki branży oraz wymaganymi określonymi zapisami niniejszej Umowy. Wykonawca sprawuje nadzór i kierownictwo nad swoimi pracownikami oraz ponosi odpowiedzialność za działania i zaniechania pracowników, jak za swoje własne. Wykonawca we własnym zakresie zapewnia transport, mieszkanie, utrzymanie, zapłatę, wyżywienie i zakwaterowanie swojego personelu. Wykonawca ma obowiązek weryfikacji posiadania przez swoich pracowników odpowiednich kwalifikacji i doświadczenia, niezbędnych do prawidłowego wykonania Przedmiotu Umowy, zgodnie z obowiązującymi przepisami prawa.</w:t>
      </w:r>
    </w:p>
    <w:p w14:paraId="7F8BB984" w14:textId="3F550075" w:rsidR="009662EF" w:rsidRPr="00C5027D" w:rsidRDefault="004D374D" w:rsidP="000003AD">
      <w:pPr>
        <w:pStyle w:val="Nagwek3"/>
        <w:numPr>
          <w:ilvl w:val="2"/>
          <w:numId w:val="15"/>
        </w:numPr>
        <w:ind w:left="851" w:hanging="425"/>
        <w:rPr>
          <w:color w:val="000000" w:themeColor="text1"/>
        </w:rPr>
      </w:pPr>
      <w:r w:rsidRPr="00C5027D">
        <w:rPr>
          <w:color w:val="000000" w:themeColor="text1"/>
        </w:rPr>
        <w:t xml:space="preserve">właściwego i zgodnego z przepisami prawa usunięcia i utylizacji wszelkich odpadów i pozostałości, które mogą powstać podczas realizacji Przedmiotu Umowy. Wykonawca w ramach realizacji usługi jest wytwórcą odpadu i postępuje z nim zgodnie z Ustawą z dnia 14 grudnia 2012 r. o odpadach (Dz. U. 2018 poz. 992 z </w:t>
      </w:r>
      <w:proofErr w:type="spellStart"/>
      <w:r w:rsidRPr="00C5027D">
        <w:rPr>
          <w:color w:val="000000" w:themeColor="text1"/>
        </w:rPr>
        <w:t>późn</w:t>
      </w:r>
      <w:proofErr w:type="spellEnd"/>
      <w:r w:rsidRPr="00C5027D">
        <w:rPr>
          <w:color w:val="000000" w:themeColor="text1"/>
        </w:rPr>
        <w:t>. zm.); Wykonawca zobowiązuje się na wniosek Zamawiającego do udostępnienia mu dokumentów z BDO do wglądu;</w:t>
      </w:r>
    </w:p>
    <w:p w14:paraId="10EEC5A3" w14:textId="45C8E9CB" w:rsidR="00E6458B" w:rsidRPr="00C5027D" w:rsidRDefault="004D374D" w:rsidP="000003AD">
      <w:pPr>
        <w:pStyle w:val="Nagwek3"/>
        <w:numPr>
          <w:ilvl w:val="2"/>
          <w:numId w:val="15"/>
        </w:numPr>
        <w:ind w:left="851" w:hanging="425"/>
        <w:rPr>
          <w:color w:val="000000" w:themeColor="text1"/>
        </w:rPr>
      </w:pPr>
      <w:r w:rsidRPr="00C5027D">
        <w:rPr>
          <w:color w:val="000000" w:themeColor="text1"/>
        </w:rPr>
        <w:t>demontażu dotychczas zainstalowanych urządzeń</w:t>
      </w:r>
      <w:r w:rsidR="004D5535" w:rsidRPr="00C5027D">
        <w:rPr>
          <w:color w:val="000000" w:themeColor="text1"/>
        </w:rPr>
        <w:t xml:space="preserve"> na własny koszt i ryzyko</w:t>
      </w:r>
      <w:r w:rsidRPr="00C5027D">
        <w:rPr>
          <w:color w:val="000000" w:themeColor="text1"/>
        </w:rPr>
        <w:t xml:space="preserve">, w taki sposób by uniknąć jakichkolwiek ich uszkodzeń. Demontowane/wymieniane urządzenia </w:t>
      </w:r>
      <w:r w:rsidR="00E6458B" w:rsidRPr="00C5027D">
        <w:rPr>
          <w:color w:val="000000" w:themeColor="text1"/>
        </w:rPr>
        <w:t>pozostają u Zamawiającego z wyjątkiem urządzeń i zespołów urządzeń podlegających wykupowi przez Wykonawcę;</w:t>
      </w:r>
      <w:r w:rsidR="00D3695B">
        <w:rPr>
          <w:color w:val="000000" w:themeColor="text1"/>
        </w:rPr>
        <w:t xml:space="preserve"> w przypadku chęci zakupu przez Wykonawcę urządzeń, zespołów itp. Wykonawcy, Zamawiający przedstawi ofertę zakupu; </w:t>
      </w:r>
    </w:p>
    <w:p w14:paraId="48F05ED6" w14:textId="23183BE2" w:rsidR="00E6458B" w:rsidRPr="00C5027D" w:rsidRDefault="009E0973" w:rsidP="000003AD">
      <w:pPr>
        <w:pStyle w:val="Nagwek3"/>
        <w:numPr>
          <w:ilvl w:val="2"/>
          <w:numId w:val="15"/>
        </w:numPr>
        <w:ind w:left="851" w:hanging="425"/>
        <w:rPr>
          <w:color w:val="000000" w:themeColor="text1"/>
        </w:rPr>
      </w:pPr>
      <w:r>
        <w:rPr>
          <w:color w:val="000000" w:themeColor="text1"/>
        </w:rPr>
        <w:t xml:space="preserve">stosowania Materiału zgodnego z Dokumentacją techniczną, zapewniających prawidłowe i bezawaryjne funkcjonowanie Systemu; </w:t>
      </w:r>
      <w:r w:rsidR="00E6458B" w:rsidRPr="00C5027D">
        <w:rPr>
          <w:color w:val="000000" w:themeColor="text1"/>
        </w:rPr>
        <w:t>dostarcz</w:t>
      </w:r>
      <w:r>
        <w:rPr>
          <w:color w:val="000000" w:themeColor="text1"/>
        </w:rPr>
        <w:t>ony</w:t>
      </w:r>
      <w:r w:rsidR="00E6458B" w:rsidRPr="00C5027D">
        <w:rPr>
          <w:color w:val="000000" w:themeColor="text1"/>
        </w:rPr>
        <w:t xml:space="preserve"> w ramach wykonania Przedmiotu Umowy </w:t>
      </w:r>
      <w:r>
        <w:rPr>
          <w:color w:val="000000" w:themeColor="text1"/>
        </w:rPr>
        <w:t>Materiał musi być fabrycznie nowy</w:t>
      </w:r>
      <w:r w:rsidR="00E6458B" w:rsidRPr="00C5027D">
        <w:rPr>
          <w:color w:val="000000" w:themeColor="text1"/>
        </w:rPr>
        <w:t xml:space="preserve"> i wolny</w:t>
      </w:r>
      <w:r>
        <w:rPr>
          <w:color w:val="000000" w:themeColor="text1"/>
        </w:rPr>
        <w:t xml:space="preserve"> </w:t>
      </w:r>
      <w:r w:rsidR="00E6458B" w:rsidRPr="00C5027D">
        <w:rPr>
          <w:color w:val="000000" w:themeColor="text1"/>
        </w:rPr>
        <w:t>od jakichkolwiek wad (fizycznych/prawnych)</w:t>
      </w:r>
      <w:r>
        <w:rPr>
          <w:color w:val="000000" w:themeColor="text1"/>
        </w:rPr>
        <w:t xml:space="preserve"> oraz</w:t>
      </w:r>
      <w:r w:rsidR="00E6458B" w:rsidRPr="00C5027D">
        <w:rPr>
          <w:color w:val="000000" w:themeColor="text1"/>
        </w:rPr>
        <w:t xml:space="preserve"> spełniać wymogi bezpieczeństwa użytkowania oraz posiadać wszelkie wymagane przepisami certyfikaty, deklaracje zgodności z Polskimi Normami, atesty, aprobaty techniczne i świadectwa dopuszczenia (wszelka tego rodzaju </w:t>
      </w:r>
      <w:r w:rsidR="0015134E" w:rsidRPr="00C5027D">
        <w:rPr>
          <w:color w:val="000000" w:themeColor="text1"/>
        </w:rPr>
        <w:t>D</w:t>
      </w:r>
      <w:r w:rsidR="00E6458B" w:rsidRPr="00C5027D">
        <w:rPr>
          <w:color w:val="000000" w:themeColor="text1"/>
        </w:rPr>
        <w:t>okumentacja zostanie wyda</w:t>
      </w:r>
      <w:r w:rsidR="00D3695B">
        <w:rPr>
          <w:color w:val="000000" w:themeColor="text1"/>
        </w:rPr>
        <w:t>na Zamawiającemu przy odbiorze), z zastrzeżeniem Materiału montowanego tymczasowo w celu szybszego przywrócenia Systemu do działania;</w:t>
      </w:r>
    </w:p>
    <w:p w14:paraId="0D579F59" w14:textId="77777777" w:rsidR="00DA413D" w:rsidRDefault="00E6458B" w:rsidP="000003AD">
      <w:pPr>
        <w:pStyle w:val="Nagwek3"/>
        <w:numPr>
          <w:ilvl w:val="2"/>
          <w:numId w:val="15"/>
        </w:numPr>
        <w:ind w:left="851" w:hanging="425"/>
        <w:rPr>
          <w:color w:val="000000" w:themeColor="text1"/>
        </w:rPr>
      </w:pPr>
      <w:r w:rsidRPr="00C5027D">
        <w:rPr>
          <w:color w:val="000000" w:themeColor="text1"/>
        </w:rPr>
        <w:t xml:space="preserve">udzielenia gwarancji na wykonane prace, dostarczone Urządzenia oraz wykorzystane materiały </w:t>
      </w:r>
      <w:r w:rsidR="00D812C0" w:rsidRPr="00C5027D">
        <w:rPr>
          <w:color w:val="000000" w:themeColor="text1"/>
        </w:rPr>
        <w:t xml:space="preserve">zgodnie z zasadami określonymi w Umowie </w:t>
      </w:r>
      <w:r w:rsidRPr="00C5027D">
        <w:rPr>
          <w:color w:val="000000" w:themeColor="text1"/>
        </w:rPr>
        <w:t>na okres</w:t>
      </w:r>
      <w:r w:rsidR="00053A1A" w:rsidRPr="00C5027D">
        <w:rPr>
          <w:color w:val="000000" w:themeColor="text1"/>
        </w:rPr>
        <w:t xml:space="preserve"> </w:t>
      </w:r>
      <w:r w:rsidRPr="008A6A0E">
        <w:rPr>
          <w:color w:val="000000" w:themeColor="text1"/>
        </w:rPr>
        <w:t>36</w:t>
      </w:r>
      <w:r w:rsidRPr="00C5027D">
        <w:rPr>
          <w:color w:val="000000" w:themeColor="text1"/>
        </w:rPr>
        <w:t xml:space="preserve"> miesi</w:t>
      </w:r>
      <w:r w:rsidR="0067149F">
        <w:rPr>
          <w:color w:val="000000" w:themeColor="text1"/>
        </w:rPr>
        <w:t>ęcy</w:t>
      </w:r>
      <w:r w:rsidRPr="00C5027D">
        <w:rPr>
          <w:color w:val="000000" w:themeColor="text1"/>
        </w:rPr>
        <w:t xml:space="preserve"> od daty odbioru końcowego</w:t>
      </w:r>
      <w:r w:rsidR="00053A1A" w:rsidRPr="00C5027D">
        <w:rPr>
          <w:color w:val="000000" w:themeColor="text1"/>
        </w:rPr>
        <w:t xml:space="preserve"> </w:t>
      </w:r>
      <w:r w:rsidRPr="00C5027D">
        <w:rPr>
          <w:color w:val="000000" w:themeColor="text1"/>
        </w:rPr>
        <w:t xml:space="preserve">Przedmiotu </w:t>
      </w:r>
      <w:proofErr w:type="gramStart"/>
      <w:r w:rsidRPr="00C5027D">
        <w:rPr>
          <w:color w:val="000000" w:themeColor="text1"/>
        </w:rPr>
        <w:t>Umowy</w:t>
      </w:r>
      <w:r w:rsidR="00D3695B">
        <w:rPr>
          <w:color w:val="000000" w:themeColor="text1"/>
        </w:rPr>
        <w:t xml:space="preserve"> chyba,</w:t>
      </w:r>
      <w:proofErr w:type="gramEnd"/>
      <w:r w:rsidR="00D3695B">
        <w:rPr>
          <w:color w:val="000000" w:themeColor="text1"/>
        </w:rPr>
        <w:t xml:space="preserve"> że zaakceptowana przez Zamawiającego oferta </w:t>
      </w:r>
      <w:r w:rsidR="00D3695B">
        <w:rPr>
          <w:color w:val="000000" w:themeColor="text1"/>
        </w:rPr>
        <w:lastRenderedPageBreak/>
        <w:t>stanowi inaczej</w:t>
      </w:r>
      <w:r w:rsidR="00DA413D">
        <w:rPr>
          <w:color w:val="000000" w:themeColor="text1"/>
        </w:rPr>
        <w:t>;</w:t>
      </w:r>
    </w:p>
    <w:p w14:paraId="46C96312" w14:textId="77777777" w:rsidR="00DA413D" w:rsidRDefault="00DA413D" w:rsidP="000003AD">
      <w:pPr>
        <w:pStyle w:val="Nagwek3"/>
        <w:numPr>
          <w:ilvl w:val="2"/>
          <w:numId w:val="15"/>
        </w:numPr>
        <w:ind w:left="851" w:hanging="425"/>
        <w:rPr>
          <w:color w:val="000000" w:themeColor="text1"/>
        </w:rPr>
      </w:pPr>
      <w:r>
        <w:rPr>
          <w:color w:val="000000" w:themeColor="text1"/>
        </w:rPr>
        <w:t>natychmiastowego powiadomienia obsługi terminala o znalezieniu usterki, uszkodzenia mającego wpływ na bezpieczeństwo na terminalu;</w:t>
      </w:r>
    </w:p>
    <w:p w14:paraId="3AFF4C64" w14:textId="67B06EE9" w:rsidR="004D374D" w:rsidRPr="00C5027D" w:rsidRDefault="00DA413D" w:rsidP="000003AD">
      <w:pPr>
        <w:pStyle w:val="Nagwek3"/>
        <w:numPr>
          <w:ilvl w:val="2"/>
          <w:numId w:val="15"/>
        </w:numPr>
        <w:ind w:left="851" w:hanging="425"/>
        <w:rPr>
          <w:color w:val="000000" w:themeColor="text1"/>
        </w:rPr>
      </w:pPr>
      <w:r>
        <w:rPr>
          <w:color w:val="000000" w:themeColor="text1"/>
        </w:rPr>
        <w:t>przedstawienia dokumentów uprawniających go do wykonywania powierzonych mu prac.</w:t>
      </w:r>
    </w:p>
    <w:p w14:paraId="57BD1516" w14:textId="599C5E41" w:rsidR="007038A1" w:rsidRPr="00C5027D" w:rsidRDefault="007038A1" w:rsidP="000003AD">
      <w:pPr>
        <w:pStyle w:val="Nagwek2"/>
        <w:numPr>
          <w:ilvl w:val="0"/>
          <w:numId w:val="14"/>
        </w:numPr>
        <w:ind w:left="426" w:hanging="426"/>
        <w:rPr>
          <w:color w:val="000000" w:themeColor="text1"/>
        </w:rPr>
      </w:pPr>
      <w:r w:rsidRPr="00C5027D">
        <w:rPr>
          <w:color w:val="000000" w:themeColor="text1"/>
        </w:rPr>
        <w:t>Wykonawca zobowiązuje się do zabezpieczenia terenu prac i prowadzenia ich w taki sposób, aby nie zakłócić pracy pracownikom Zamawiającego i bieżącej eksploatacji obiektu.</w:t>
      </w:r>
    </w:p>
    <w:p w14:paraId="7C50AD1E" w14:textId="276F1ACF" w:rsidR="007038A1" w:rsidRPr="00C5027D" w:rsidRDefault="007038A1" w:rsidP="000003AD">
      <w:pPr>
        <w:pStyle w:val="Nagwek2"/>
        <w:numPr>
          <w:ilvl w:val="0"/>
          <w:numId w:val="14"/>
        </w:numPr>
        <w:ind w:left="426" w:hanging="426"/>
        <w:rPr>
          <w:color w:val="000000" w:themeColor="text1"/>
        </w:rPr>
      </w:pPr>
      <w:r w:rsidRPr="00C5027D">
        <w:rPr>
          <w:color w:val="000000" w:themeColor="text1"/>
        </w:rPr>
        <w:t>Wykonawca zobowiązuje się na bieżąco pisemnie</w:t>
      </w:r>
      <w:r w:rsidR="00591986" w:rsidRPr="00C5027D">
        <w:rPr>
          <w:color w:val="000000" w:themeColor="text1"/>
        </w:rPr>
        <w:t xml:space="preserve"> lub w formie e-mail</w:t>
      </w:r>
      <w:r w:rsidR="00D812C0" w:rsidRPr="00C5027D">
        <w:rPr>
          <w:color w:val="000000" w:themeColor="text1"/>
        </w:rPr>
        <w:t xml:space="preserve"> pod rygorem nieważności</w:t>
      </w:r>
      <w:r w:rsidRPr="00C5027D">
        <w:rPr>
          <w:color w:val="000000" w:themeColor="text1"/>
        </w:rPr>
        <w:t xml:space="preserve"> informować Zamawiającego o problemach i okolicznościach, które mogą wpłynąć na jakość robót </w:t>
      </w:r>
      <w:r w:rsidR="00892CA2">
        <w:rPr>
          <w:color w:val="000000" w:themeColor="text1"/>
        </w:rPr>
        <w:t>niezwłocznie</w:t>
      </w:r>
      <w:r w:rsidRPr="00C5027D">
        <w:rPr>
          <w:color w:val="000000" w:themeColor="text1"/>
        </w:rPr>
        <w:t xml:space="preserve"> od momentu powstania tych okoliczności, pod rygorem utraty możliwości powoływania się na nie </w:t>
      </w:r>
      <w:r w:rsidR="00D812C0" w:rsidRPr="00C5027D">
        <w:rPr>
          <w:color w:val="000000" w:themeColor="text1"/>
        </w:rPr>
        <w:t xml:space="preserve">w </w:t>
      </w:r>
      <w:r w:rsidRPr="00C5027D">
        <w:rPr>
          <w:color w:val="000000" w:themeColor="text1"/>
        </w:rPr>
        <w:t>przyszłości.</w:t>
      </w:r>
    </w:p>
    <w:p w14:paraId="3E0E4CDD" w14:textId="77777777" w:rsidR="007038A1" w:rsidRPr="00C5027D" w:rsidRDefault="007038A1" w:rsidP="000003AD">
      <w:pPr>
        <w:pStyle w:val="Nagwek2"/>
        <w:numPr>
          <w:ilvl w:val="0"/>
          <w:numId w:val="14"/>
        </w:numPr>
        <w:ind w:left="426" w:hanging="426"/>
        <w:rPr>
          <w:color w:val="000000" w:themeColor="text1"/>
        </w:rPr>
      </w:pPr>
      <w:r w:rsidRPr="00C5027D">
        <w:rPr>
          <w:color w:val="000000" w:themeColor="text1"/>
        </w:rPr>
        <w:t xml:space="preserve">Wykonawca odpowiada za zapewnienie prawidłowych warunków BHP i ppoż. w trakcie realizacji Przedmiotu Umowy. </w:t>
      </w:r>
    </w:p>
    <w:p w14:paraId="45A78297" w14:textId="77777777" w:rsidR="007038A1" w:rsidRPr="00C5027D" w:rsidRDefault="007038A1" w:rsidP="000003AD">
      <w:pPr>
        <w:pStyle w:val="Nagwek2"/>
        <w:numPr>
          <w:ilvl w:val="0"/>
          <w:numId w:val="14"/>
        </w:numPr>
        <w:ind w:left="426" w:hanging="426"/>
        <w:rPr>
          <w:color w:val="000000" w:themeColor="text1"/>
        </w:rPr>
      </w:pPr>
      <w:r w:rsidRPr="00C5027D">
        <w:rPr>
          <w:color w:val="000000" w:themeColor="text1"/>
        </w:rPr>
        <w:t>Wykonawca zobowiązuje się powstrzymać od przechowywania jakiegokolwiek sprzętu, rzeczy, przyrządów lub przedmiotów, które ze swej natury są niebezpieczne oraz zobowiązuje się powstrzymać od ich wykorzystywania, umyślnie lub nieumyślnie, na obszarze realizacji Przedmiotu Umowy i/lub przy wykonywaniu prac i/lub w ich pobliżu, jeśli może spowodować to eksplozję, pożar lub inne niebezpieczne zdarzenie.</w:t>
      </w:r>
    </w:p>
    <w:p w14:paraId="4649BF8F" w14:textId="0F7FE23A" w:rsidR="007038A1" w:rsidRPr="00C5027D" w:rsidRDefault="007038A1" w:rsidP="000003AD">
      <w:pPr>
        <w:pStyle w:val="Nagwek2"/>
        <w:numPr>
          <w:ilvl w:val="0"/>
          <w:numId w:val="14"/>
        </w:numPr>
        <w:ind w:left="426" w:hanging="426"/>
        <w:rPr>
          <w:color w:val="000000" w:themeColor="text1"/>
        </w:rPr>
      </w:pPr>
      <w:r w:rsidRPr="00C5027D">
        <w:rPr>
          <w:color w:val="000000" w:themeColor="text1"/>
        </w:rPr>
        <w:t xml:space="preserve">W okresie realizacji Przedmiotu Umowy Zamawiający może wprowadzać uzupełnienia do przekazanej Wykonawcy </w:t>
      </w:r>
      <w:r w:rsidR="0015134E" w:rsidRPr="00C5027D">
        <w:rPr>
          <w:color w:val="000000" w:themeColor="text1"/>
        </w:rPr>
        <w:t>D</w:t>
      </w:r>
      <w:r w:rsidRPr="00C5027D">
        <w:rPr>
          <w:color w:val="000000" w:themeColor="text1"/>
        </w:rPr>
        <w:t>okumentacji w porozumieniu z Wykonawcą lub wydawać Wykonawcy instrukcje, jeżeli będą one niezbędne do prawidłowego wykonania lub usunięcia usterek i wad Przedmiotu Umowy.</w:t>
      </w:r>
    </w:p>
    <w:p w14:paraId="6D011F7E" w14:textId="24B550C8" w:rsidR="00325836" w:rsidRDefault="004E41FD" w:rsidP="000003AD">
      <w:pPr>
        <w:pStyle w:val="Nagwek2"/>
        <w:numPr>
          <w:ilvl w:val="0"/>
          <w:numId w:val="14"/>
        </w:numPr>
        <w:ind w:left="426" w:hanging="426"/>
        <w:rPr>
          <w:color w:val="000000" w:themeColor="text1"/>
        </w:rPr>
      </w:pPr>
      <w:r w:rsidRPr="00C5027D">
        <w:rPr>
          <w:color w:val="000000" w:themeColor="text1"/>
        </w:rPr>
        <w:t xml:space="preserve">Wykonawca wyraża zgodę na </w:t>
      </w:r>
      <w:r w:rsidR="007038A1" w:rsidRPr="00C5027D">
        <w:rPr>
          <w:color w:val="000000" w:themeColor="text1"/>
        </w:rPr>
        <w:t>wszystki</w:t>
      </w:r>
      <w:r w:rsidRPr="00C5027D">
        <w:rPr>
          <w:color w:val="000000" w:themeColor="text1"/>
        </w:rPr>
        <w:t>e</w:t>
      </w:r>
      <w:r w:rsidR="007038A1" w:rsidRPr="00C5027D">
        <w:rPr>
          <w:color w:val="000000" w:themeColor="text1"/>
        </w:rPr>
        <w:t xml:space="preserve"> </w:t>
      </w:r>
      <w:r w:rsidRPr="00C5027D">
        <w:rPr>
          <w:color w:val="000000" w:themeColor="text1"/>
        </w:rPr>
        <w:t xml:space="preserve">przypadki </w:t>
      </w:r>
      <w:r w:rsidR="007038A1" w:rsidRPr="00C5027D">
        <w:rPr>
          <w:color w:val="000000" w:themeColor="text1"/>
        </w:rPr>
        <w:t>wykonania zastępczego, o których mowa w Umowie,</w:t>
      </w:r>
      <w:r w:rsidR="00F01E16" w:rsidRPr="00C5027D">
        <w:rPr>
          <w:color w:val="000000" w:themeColor="text1"/>
        </w:rPr>
        <w:t xml:space="preserve"> i tym samym</w:t>
      </w:r>
      <w:r w:rsidR="007038A1" w:rsidRPr="00C5027D">
        <w:rPr>
          <w:color w:val="000000" w:themeColor="text1"/>
        </w:rPr>
        <w:t xml:space="preserve"> zlecenie takiego wykonania przez Zamawiającego nie wymaga upoważnienia sądowego. </w:t>
      </w:r>
    </w:p>
    <w:p w14:paraId="5AE8E185" w14:textId="769BD2FB" w:rsidR="009E0973" w:rsidRDefault="00530770" w:rsidP="009E0973">
      <w:pPr>
        <w:pStyle w:val="Nagwek2"/>
        <w:ind w:left="426" w:hanging="426"/>
      </w:pPr>
      <w:r>
        <w:t xml:space="preserve">Wykonawca zobowiązany jest do </w:t>
      </w:r>
      <w:proofErr w:type="gramStart"/>
      <w:r>
        <w:t>pisemnego,</w:t>
      </w:r>
      <w:proofErr w:type="gramEnd"/>
      <w:r>
        <w:t xml:space="preserve"> bądź drogą e-mail na adres wskazany w </w:t>
      </w:r>
      <w:r w:rsidR="00654B66">
        <w:t>§</w:t>
      </w:r>
      <w:r>
        <w:t xml:space="preserve"> 3 ust. 2 Umowy, niezwłocznego poinformowania Zamawiającego o braku na rynku Materiału oraz niezwłocznego przedstawienia propozycji usunięcia problemu związanego z brakiem Materiału.</w:t>
      </w:r>
    </w:p>
    <w:p w14:paraId="6D09DFB0" w14:textId="5D1A1280" w:rsidR="009C4601" w:rsidRDefault="009C4601" w:rsidP="009C4601">
      <w:pPr>
        <w:pStyle w:val="Nagwek2"/>
        <w:ind w:left="426" w:hanging="426"/>
      </w:pPr>
      <w:r>
        <w:t>Wykonawca zobowiązuje się do posiadania oprogramowania z ważną licencją umożliwiającego modyfikacje aplikacji na urządzeniach Zamawiającego wchodzących w skład Systemu, w szczególności sterowników PLC. Oprogramowanie, o którym mowa w zdaniu poprzednim, Wykonawca zobowiązuje się posiadać w całym okresie trwania Umowy.</w:t>
      </w:r>
    </w:p>
    <w:p w14:paraId="6B92B5FA" w14:textId="4546AE70" w:rsidR="00D55E4A" w:rsidRDefault="00D55E4A" w:rsidP="00594A29">
      <w:pPr>
        <w:pStyle w:val="Nagwek2"/>
        <w:ind w:left="426" w:hanging="426"/>
      </w:pPr>
      <w:r>
        <w:t>Wykonawca zobowiązuje się uzyskać uprzednią pisemną zgodę Zamawiającego na zamieszczenie nazwy Zamawiającego, informacji o nim, jego znaku towarowego lub jego logo na swojej stronie internetowej, liście kontrahentów, w broszurach, reklamie oraz wszelkich innych materiałach reklamowych, promocyjnych i marketingowych. W takim przypadku, Wykonawca zobowiązuje się do przedłożenia do Zamawiającego, wraz z wnioskiem o wyrażenie zgody, projektu materiałów, w których takie dane miałyby zostać zamieszczone. Brak otrzymania zgody w terminie 14 dni od przedłożenia wniosku przez Wykonawcę jest równoznaczny z odmową wyrażenia zgody.</w:t>
      </w:r>
    </w:p>
    <w:p w14:paraId="439ED8FA" w14:textId="2E91230B" w:rsidR="00D55E4A" w:rsidRDefault="00D55E4A" w:rsidP="00594A29">
      <w:pPr>
        <w:pStyle w:val="Nagwek2"/>
        <w:ind w:left="426" w:hanging="426"/>
      </w:pPr>
      <w:r>
        <w:t xml:space="preserve">Wykonawca zobowiązuje się również do uzyskania uprzedniej pisemnej zgody </w:t>
      </w:r>
      <w:r w:rsidR="000A2369">
        <w:t>Zamawiającego na przekazanie środkom masowego przekazu takim jak prasa, radio, TV, Internet, jakichkolwiek informacji dotyczących Umowy. W takim przypadku Wykonawca zobowiązuje się do przedłożenia do Zamawiającego, wraz z wnioskiem o wyrażenie zgody, projektu materiałów, w których takie dane miałyby zostać zamieszczone. Brak otrzymania zgody w terminie 14 dni od przedłożenia wniosku przez Wykonawcę jest równoznaczny z odmową wyrażenia zgody.</w:t>
      </w:r>
    </w:p>
    <w:p w14:paraId="10FA3078" w14:textId="7D6D564F" w:rsidR="000A2369" w:rsidRPr="000A2369" w:rsidRDefault="000A2369" w:rsidP="00594A29">
      <w:pPr>
        <w:pStyle w:val="Nagwek2"/>
        <w:ind w:left="426" w:hanging="426"/>
      </w:pPr>
      <w:r>
        <w:lastRenderedPageBreak/>
        <w:t>W przypadku niewykonania lub nienależytego wykonania zobowiązań określonych w punktach 11 oraz 12 powyżej, Zamawiający jest uprawniony do naliczenia kary umownej w wysokości 100 000,00 zł netto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577E1441" w14:textId="1ADBF30F" w:rsidR="007038A1" w:rsidRPr="00C5027D" w:rsidRDefault="007038A1" w:rsidP="007038A1">
      <w:pPr>
        <w:rPr>
          <w:color w:val="000000" w:themeColor="text1"/>
        </w:rPr>
      </w:pPr>
    </w:p>
    <w:p w14:paraId="1B4B012E" w14:textId="697C606A" w:rsidR="002D11D9" w:rsidRPr="00C5027D" w:rsidRDefault="002D11D9" w:rsidP="002D11D9">
      <w:pPr>
        <w:pStyle w:val="Nagwek1"/>
        <w:rPr>
          <w:color w:val="000000" w:themeColor="text1"/>
        </w:rPr>
      </w:pPr>
      <w:r w:rsidRPr="00C5027D">
        <w:rPr>
          <w:color w:val="000000" w:themeColor="text1"/>
        </w:rPr>
        <w:t>§9</w:t>
      </w:r>
    </w:p>
    <w:p w14:paraId="03083A14" w14:textId="250E81EE" w:rsidR="007038A1" w:rsidRPr="00C5027D" w:rsidRDefault="002D11D9" w:rsidP="002D11D9">
      <w:pPr>
        <w:pStyle w:val="Nagwek1"/>
        <w:rPr>
          <w:color w:val="000000" w:themeColor="text1"/>
        </w:rPr>
      </w:pPr>
      <w:r w:rsidRPr="00C5027D">
        <w:rPr>
          <w:color w:val="000000" w:themeColor="text1"/>
        </w:rPr>
        <w:t>Podwykonawcy</w:t>
      </w:r>
    </w:p>
    <w:p w14:paraId="63F1E9B8" w14:textId="78474A6E" w:rsidR="000636AB" w:rsidRPr="00C5027D" w:rsidRDefault="000636AB" w:rsidP="000003AD">
      <w:pPr>
        <w:pStyle w:val="Nagwek2"/>
        <w:numPr>
          <w:ilvl w:val="0"/>
          <w:numId w:val="16"/>
        </w:numPr>
        <w:ind w:left="426" w:hanging="426"/>
        <w:rPr>
          <w:color w:val="000000" w:themeColor="text1"/>
        </w:rPr>
      </w:pPr>
      <w:r w:rsidRPr="00C5027D">
        <w:rPr>
          <w:color w:val="000000" w:themeColor="text1"/>
        </w:rPr>
        <w:t>Wykonawca ma prawo wykonywać prace objęte przedmiotem Umowy za pomocą podwykonawców, przy czym Wykonawca ma obowiązek zgłosić Zamawiającemu zamiar zaangażowania podwykonawcy do realizacji części prac objętych przedmiotem Umowy przed przystąpieniem podwykonawcy do realizacji prac (w zgłoszeniu Wykonawca wskazuje podwykonawcę oraz zakres powierzonych prac). Zgłoszenie następuje</w:t>
      </w:r>
      <w:r w:rsidR="00F95947" w:rsidRPr="00C5027D">
        <w:rPr>
          <w:color w:val="000000" w:themeColor="text1"/>
        </w:rPr>
        <w:t xml:space="preserve"> pod rygorem nieważności</w:t>
      </w:r>
      <w:r w:rsidRPr="00C5027D">
        <w:rPr>
          <w:color w:val="000000" w:themeColor="text1"/>
        </w:rPr>
        <w:t xml:space="preserve"> przynajmniej w formie e-mail na podane w §3 adresy przedstawicieli Zamawiającego. Zamawiający ma prawo sprzeciwić się zatrudnieniu konkretnego podwykonawcy. Informacja w tym zakresie zostanie przekazana Wykonawcy w formie e-mail w terminie 3 </w:t>
      </w:r>
      <w:r w:rsidR="00116542" w:rsidRPr="00C5027D">
        <w:rPr>
          <w:color w:val="000000" w:themeColor="text1"/>
        </w:rPr>
        <w:t>D</w:t>
      </w:r>
      <w:r w:rsidRPr="00C5027D">
        <w:rPr>
          <w:color w:val="000000" w:themeColor="text1"/>
        </w:rPr>
        <w:t xml:space="preserve">ni </w:t>
      </w:r>
      <w:r w:rsidR="00116542" w:rsidRPr="00C5027D">
        <w:rPr>
          <w:color w:val="000000" w:themeColor="text1"/>
        </w:rPr>
        <w:t>R</w:t>
      </w:r>
      <w:r w:rsidRPr="00C5027D">
        <w:rPr>
          <w:color w:val="000000" w:themeColor="text1"/>
        </w:rPr>
        <w:t>oboczych od chwili otrzymania zgłoszenia. Jeśli Zamawiający nie zgłosi sprzeciwu w ww. terminie, Wykonawca ma prawo zatrudnić zgłoszonego podwykonawcę. Niedopuszczalne jest podzlecanie całości przedmiotu Umowy.</w:t>
      </w:r>
    </w:p>
    <w:p w14:paraId="36C975F0" w14:textId="77777777" w:rsidR="000636AB" w:rsidRPr="00C5027D" w:rsidRDefault="000636AB" w:rsidP="000003AD">
      <w:pPr>
        <w:pStyle w:val="Nagwek2"/>
        <w:numPr>
          <w:ilvl w:val="0"/>
          <w:numId w:val="16"/>
        </w:numPr>
        <w:ind w:left="426" w:hanging="426"/>
        <w:rPr>
          <w:color w:val="000000" w:themeColor="text1"/>
        </w:rPr>
      </w:pPr>
      <w:r w:rsidRPr="00C5027D">
        <w:rPr>
          <w:color w:val="000000" w:themeColor="text1"/>
        </w:rPr>
        <w:t xml:space="preserve">Postanowienia ust. 1 powyżej znajdują zastosowanie do podwykonawców każdego szczebla (tj. również dalszych podwykonawców, którym wykonanie prac zostaje powierzone przez innych podwykonawców). </w:t>
      </w:r>
    </w:p>
    <w:p w14:paraId="69BE4B6E" w14:textId="4C44A67F" w:rsidR="000636AB" w:rsidRPr="00C5027D" w:rsidRDefault="000636AB" w:rsidP="000003AD">
      <w:pPr>
        <w:pStyle w:val="Nagwek2"/>
        <w:numPr>
          <w:ilvl w:val="0"/>
          <w:numId w:val="16"/>
        </w:numPr>
        <w:ind w:left="426" w:hanging="426"/>
        <w:rPr>
          <w:color w:val="000000" w:themeColor="text1"/>
        </w:rPr>
      </w:pPr>
      <w:r w:rsidRPr="00C5027D">
        <w:rPr>
          <w:color w:val="000000" w:themeColor="text1"/>
        </w:rPr>
        <w:t>W każdym przypadku zatrudnienia podwykonawcy/ów z naruszeniem ust. 1</w:t>
      </w:r>
      <w:r w:rsidR="00E02A94">
        <w:rPr>
          <w:color w:val="000000" w:themeColor="text1"/>
        </w:rPr>
        <w:t xml:space="preserve"> lub 2</w:t>
      </w:r>
      <w:r w:rsidRPr="00C5027D">
        <w:rPr>
          <w:color w:val="000000" w:themeColor="text1"/>
        </w:rPr>
        <w:t xml:space="preserve"> powyżej Zamawiający ma prawo nie dopuścić podwykonawcy/ów do wykonywania prac będących przedmiotem Umowy</w:t>
      </w:r>
      <w:r w:rsidR="00A66A21">
        <w:rPr>
          <w:color w:val="000000" w:themeColor="text1"/>
        </w:rPr>
        <w:t xml:space="preserve"> co nie stanowi po jego stronie nienależytego wykonania zobowiązania</w:t>
      </w:r>
      <w:r w:rsidRPr="00C5027D">
        <w:rPr>
          <w:color w:val="000000" w:themeColor="text1"/>
        </w:rPr>
        <w:t>.</w:t>
      </w:r>
    </w:p>
    <w:p w14:paraId="4460B398" w14:textId="77777777" w:rsidR="000636AB" w:rsidRPr="00C5027D" w:rsidRDefault="000636AB" w:rsidP="000003AD">
      <w:pPr>
        <w:pStyle w:val="Nagwek2"/>
        <w:numPr>
          <w:ilvl w:val="0"/>
          <w:numId w:val="16"/>
        </w:numPr>
        <w:ind w:left="426" w:hanging="426"/>
        <w:rPr>
          <w:color w:val="000000" w:themeColor="text1"/>
        </w:rPr>
      </w:pPr>
      <w:r w:rsidRPr="00C5027D">
        <w:rPr>
          <w:color w:val="000000" w:themeColor="text1"/>
        </w:rPr>
        <w:t xml:space="preserve">Przez zawarcie umowy z podwykonawcą Wykonawca nie zostaje zwolniony z jakiegokolwiek obowiązku, odpowiedzialności ani zobowiązań wynikających z niniejszej Umowy i za wszelkie działania lub zaniechania podwykonawców i dalszych podwykonawców odpowiada jak za działania /zaniechania własne, nawet jeżeli nie ponosi winy w wyborze.  </w:t>
      </w:r>
    </w:p>
    <w:p w14:paraId="4CD6B8FE" w14:textId="77777777" w:rsidR="000636AB" w:rsidRPr="00C5027D" w:rsidRDefault="000636AB" w:rsidP="000003AD">
      <w:pPr>
        <w:pStyle w:val="Nagwek2"/>
        <w:numPr>
          <w:ilvl w:val="0"/>
          <w:numId w:val="16"/>
        </w:numPr>
        <w:ind w:left="426" w:hanging="426"/>
        <w:rPr>
          <w:color w:val="000000" w:themeColor="text1"/>
        </w:rPr>
      </w:pPr>
      <w:r w:rsidRPr="00C5027D">
        <w:rPr>
          <w:color w:val="000000" w:themeColor="text1"/>
        </w:rPr>
        <w:t xml:space="preserve">Wykonawca odpowiada za całość rozliczeń z podwykonawcami.  </w:t>
      </w:r>
    </w:p>
    <w:p w14:paraId="6483BBE4" w14:textId="3FF5CBA3" w:rsidR="000636AB" w:rsidRPr="00C5027D" w:rsidRDefault="000636AB" w:rsidP="000003AD">
      <w:pPr>
        <w:pStyle w:val="Nagwek2"/>
        <w:numPr>
          <w:ilvl w:val="0"/>
          <w:numId w:val="16"/>
        </w:numPr>
        <w:ind w:left="426" w:hanging="426"/>
        <w:rPr>
          <w:color w:val="000000" w:themeColor="text1"/>
        </w:rPr>
      </w:pPr>
      <w:r w:rsidRPr="00C5027D">
        <w:rPr>
          <w:color w:val="000000" w:themeColor="text1"/>
        </w:rPr>
        <w:t>Wykonawca zobowiązuje się do niezatrudniania pracowników Zamawiającego do prac związanych z wykonaniem Umowy.</w:t>
      </w:r>
    </w:p>
    <w:p w14:paraId="389B5B28" w14:textId="16A1C63E" w:rsidR="002D11D9" w:rsidRPr="00C5027D" w:rsidRDefault="000636AB" w:rsidP="000003AD">
      <w:pPr>
        <w:pStyle w:val="Nagwek2"/>
        <w:numPr>
          <w:ilvl w:val="0"/>
          <w:numId w:val="16"/>
        </w:numPr>
        <w:ind w:left="426" w:hanging="426"/>
        <w:rPr>
          <w:color w:val="000000" w:themeColor="text1"/>
        </w:rPr>
      </w:pPr>
      <w:r w:rsidRPr="00C5027D">
        <w:rPr>
          <w:color w:val="000000" w:themeColor="text1"/>
        </w:rPr>
        <w:t>Zamawiający może zgłaszać zastrzeżenia i żądać od Wykonawcy odsunięcia od realizacji Umowy każdej firmy lub osoby, która w uzasadnionej ocenie Zamawiającego nie posiada wymaganych kwalifikacji do wykonywania powierzonych zadań lub nie wykonuje bądź nienależycie wykonuje swoje obowiązki lub też jej udział w realizacji Umowy zagraża lub narusza jakikolwiek interes Zamawiającego.</w:t>
      </w:r>
    </w:p>
    <w:p w14:paraId="573EEA5A" w14:textId="23B15085" w:rsidR="00A87D56" w:rsidRPr="00C5027D" w:rsidRDefault="00A87D56" w:rsidP="00A87D56">
      <w:pPr>
        <w:rPr>
          <w:color w:val="000000" w:themeColor="text1"/>
        </w:rPr>
      </w:pPr>
    </w:p>
    <w:p w14:paraId="19D47895" w14:textId="67DB16FC" w:rsidR="00A87D56" w:rsidRPr="00C5027D" w:rsidRDefault="00A87D56" w:rsidP="00A87D56">
      <w:pPr>
        <w:pStyle w:val="Nagwek1"/>
        <w:rPr>
          <w:color w:val="000000" w:themeColor="text1"/>
        </w:rPr>
      </w:pPr>
      <w:r w:rsidRPr="00C5027D">
        <w:rPr>
          <w:color w:val="000000" w:themeColor="text1"/>
        </w:rPr>
        <w:t>§10</w:t>
      </w:r>
    </w:p>
    <w:p w14:paraId="646ABF47" w14:textId="40535A6A" w:rsidR="00A87D56" w:rsidRPr="00C5027D" w:rsidRDefault="00DB2848" w:rsidP="00A87D56">
      <w:pPr>
        <w:pStyle w:val="Nagwek1"/>
        <w:rPr>
          <w:color w:val="000000" w:themeColor="text1"/>
        </w:rPr>
      </w:pPr>
      <w:r w:rsidRPr="00C5027D">
        <w:rPr>
          <w:color w:val="000000" w:themeColor="text1"/>
        </w:rPr>
        <w:t>Odpowiedzialność</w:t>
      </w:r>
    </w:p>
    <w:p w14:paraId="188D6F6B" w14:textId="032D434D" w:rsidR="008330F9" w:rsidRPr="00C5027D" w:rsidRDefault="008330F9" w:rsidP="000003AD">
      <w:pPr>
        <w:pStyle w:val="Nagwek2"/>
        <w:numPr>
          <w:ilvl w:val="0"/>
          <w:numId w:val="17"/>
        </w:numPr>
        <w:ind w:left="426" w:hanging="426"/>
        <w:rPr>
          <w:color w:val="000000" w:themeColor="text1"/>
        </w:rPr>
      </w:pPr>
      <w:r w:rsidRPr="00C5027D">
        <w:rPr>
          <w:color w:val="000000" w:themeColor="text1"/>
        </w:rPr>
        <w:t>Wykonawca ponosi względem Zamawiającego odpowiedzialność za wykonanie Umowy na zasadach ogólnych</w:t>
      </w:r>
      <w:r w:rsidR="007A73C4" w:rsidRPr="00C5027D">
        <w:rPr>
          <w:color w:val="000000" w:themeColor="text1"/>
        </w:rPr>
        <w:t>, chyba że Umowa stanowi inaczej</w:t>
      </w:r>
      <w:r w:rsidRPr="00C5027D">
        <w:rPr>
          <w:color w:val="000000" w:themeColor="text1"/>
        </w:rPr>
        <w:t>.</w:t>
      </w:r>
    </w:p>
    <w:p w14:paraId="04F8265B" w14:textId="77777777" w:rsidR="008330F9" w:rsidRPr="00C5027D" w:rsidRDefault="008330F9" w:rsidP="000003AD">
      <w:pPr>
        <w:pStyle w:val="Nagwek2"/>
        <w:numPr>
          <w:ilvl w:val="0"/>
          <w:numId w:val="17"/>
        </w:numPr>
        <w:ind w:left="426" w:hanging="426"/>
        <w:rPr>
          <w:color w:val="000000" w:themeColor="text1"/>
        </w:rPr>
      </w:pPr>
      <w:r w:rsidRPr="00C5027D">
        <w:rPr>
          <w:color w:val="000000" w:themeColor="text1"/>
        </w:rPr>
        <w:t xml:space="preserve">Wykonawca zobowiązuje się podjąć, na własny koszt, wszelkie środki niezbędne do zapobieżenia szkodom i awariom, za które Wykonawca ponosi odpowiedzialność na mocy prawa oraz na podstawie niniejszej Umowy. </w:t>
      </w:r>
    </w:p>
    <w:p w14:paraId="58C07204" w14:textId="43C4BE79" w:rsidR="00DB2848" w:rsidRPr="00C5027D" w:rsidRDefault="008330F9" w:rsidP="000003AD">
      <w:pPr>
        <w:pStyle w:val="Nagwek2"/>
        <w:numPr>
          <w:ilvl w:val="0"/>
          <w:numId w:val="17"/>
        </w:numPr>
        <w:ind w:left="426" w:hanging="426"/>
        <w:rPr>
          <w:color w:val="000000" w:themeColor="text1"/>
        </w:rPr>
      </w:pPr>
      <w:r w:rsidRPr="00C5027D">
        <w:rPr>
          <w:color w:val="000000" w:themeColor="text1"/>
        </w:rPr>
        <w:lastRenderedPageBreak/>
        <w:t>Wykonawca ponosi odpowiedzialność względem osób trzecich za szkody powstałe w wyniku działania lub też zaniechania Wykonawcy, jego zleceniobiorców, podwykonawców lub innych osób, za które Wykonawca ponosi odpowiedzialność w związku z realizacją Przedmiotu Umowy. Powyższą odpowiedzialność Wykonawca przyjmuje na zasadzie ryzyka.</w:t>
      </w:r>
    </w:p>
    <w:p w14:paraId="4024EBD2" w14:textId="51DBB10C" w:rsidR="00B74762" w:rsidRPr="00C5027D" w:rsidRDefault="00B74762" w:rsidP="008330F9">
      <w:pPr>
        <w:rPr>
          <w:color w:val="000000" w:themeColor="text1"/>
        </w:rPr>
      </w:pPr>
    </w:p>
    <w:p w14:paraId="690059D2" w14:textId="2E544979" w:rsidR="008330F9" w:rsidRPr="00C5027D" w:rsidRDefault="008330F9" w:rsidP="008330F9">
      <w:pPr>
        <w:pStyle w:val="Nagwek1"/>
        <w:rPr>
          <w:color w:val="000000" w:themeColor="text1"/>
        </w:rPr>
      </w:pPr>
      <w:r w:rsidRPr="00C5027D">
        <w:rPr>
          <w:color w:val="000000" w:themeColor="text1"/>
        </w:rPr>
        <w:t>§11</w:t>
      </w:r>
    </w:p>
    <w:p w14:paraId="118D64CA" w14:textId="7F0790CD" w:rsidR="008330F9" w:rsidRPr="00C5027D" w:rsidRDefault="008330F9" w:rsidP="008330F9">
      <w:pPr>
        <w:pStyle w:val="Nagwek1"/>
        <w:rPr>
          <w:color w:val="000000" w:themeColor="text1"/>
        </w:rPr>
      </w:pPr>
      <w:r w:rsidRPr="00C5027D">
        <w:rPr>
          <w:color w:val="000000" w:themeColor="text1"/>
        </w:rPr>
        <w:t>Kary umowne i odszkodowanie</w:t>
      </w:r>
    </w:p>
    <w:p w14:paraId="28904170" w14:textId="77777777" w:rsidR="005B5B06" w:rsidRPr="00C5027D" w:rsidRDefault="005B5B06" w:rsidP="000003AD">
      <w:pPr>
        <w:pStyle w:val="Nagwek2"/>
        <w:numPr>
          <w:ilvl w:val="0"/>
          <w:numId w:val="18"/>
        </w:numPr>
        <w:ind w:left="426" w:hanging="426"/>
        <w:rPr>
          <w:color w:val="000000" w:themeColor="text1"/>
        </w:rPr>
      </w:pPr>
      <w:r w:rsidRPr="00C5027D">
        <w:rPr>
          <w:color w:val="000000" w:themeColor="text1"/>
        </w:rPr>
        <w:t>Wykonawca odpowiedzialny jest względem Zamawiającego za prawidłowe wykonanie Przedmiotu Umowy. Podpisanie przez Zamawiającego protokołu odbioru prac nie zwalnia Wykonawcy od odpowiedzialności za wady.</w:t>
      </w:r>
    </w:p>
    <w:p w14:paraId="412B2AD9" w14:textId="05284D48" w:rsidR="005B5B06" w:rsidRPr="00C5027D" w:rsidRDefault="005B5B06" w:rsidP="000003AD">
      <w:pPr>
        <w:pStyle w:val="Nagwek2"/>
        <w:numPr>
          <w:ilvl w:val="0"/>
          <w:numId w:val="18"/>
        </w:numPr>
        <w:ind w:left="426" w:hanging="426"/>
        <w:rPr>
          <w:color w:val="000000" w:themeColor="text1"/>
        </w:rPr>
      </w:pPr>
      <w:r w:rsidRPr="00C5027D">
        <w:rPr>
          <w:color w:val="000000" w:themeColor="text1"/>
        </w:rPr>
        <w:t>W przypadku stwierdzenia wad w Przedmiocie Umowy Zamawiający wyznaczy Wykonawcy termin ich usunięcia</w:t>
      </w:r>
      <w:r w:rsidR="003C2E39" w:rsidRPr="00C5027D">
        <w:rPr>
          <w:color w:val="000000" w:themeColor="text1"/>
        </w:rPr>
        <w:t xml:space="preserve"> z uwzględnieniem czasu potrzebnego na dostawę </w:t>
      </w:r>
      <w:r w:rsidR="00B114FA">
        <w:rPr>
          <w:color w:val="000000" w:themeColor="text1"/>
        </w:rPr>
        <w:t>Materiału</w:t>
      </w:r>
      <w:r w:rsidR="003C2E39" w:rsidRPr="00C5027D">
        <w:rPr>
          <w:color w:val="000000" w:themeColor="text1"/>
        </w:rPr>
        <w:t xml:space="preserve"> niezbędn</w:t>
      </w:r>
      <w:r w:rsidR="00B114FA">
        <w:rPr>
          <w:color w:val="000000" w:themeColor="text1"/>
        </w:rPr>
        <w:t>ego</w:t>
      </w:r>
      <w:r w:rsidR="003C2E39" w:rsidRPr="00C5027D">
        <w:rPr>
          <w:color w:val="000000" w:themeColor="text1"/>
        </w:rPr>
        <w:t xml:space="preserve"> do naprawy</w:t>
      </w:r>
      <w:r w:rsidRPr="00C5027D">
        <w:rPr>
          <w:color w:val="000000" w:themeColor="text1"/>
        </w:rPr>
        <w:t>, a Wykonawca zobowiązany jest do nieodpłatnego usunięcia wad w wyznaczonym przez Zamawiającego terminie. Niezachowanie powyższego terminu uprawnia Zamawiającego do zlecenia usunięcia wad podmiotowi trzeciemu na koszt i ryzyko Wykonawcy</w:t>
      </w:r>
      <w:r w:rsidR="00AD4A44" w:rsidRPr="00C5027D">
        <w:rPr>
          <w:color w:val="000000" w:themeColor="text1"/>
        </w:rPr>
        <w:t>, na co Wykonawca wyraża zgodę</w:t>
      </w:r>
      <w:r w:rsidRPr="00C5027D">
        <w:rPr>
          <w:color w:val="000000" w:themeColor="text1"/>
        </w:rPr>
        <w:t>.</w:t>
      </w:r>
    </w:p>
    <w:p w14:paraId="667EB24F" w14:textId="00B4227E" w:rsidR="005B5B06" w:rsidRPr="00C5027D" w:rsidRDefault="005B5B06" w:rsidP="000003AD">
      <w:pPr>
        <w:pStyle w:val="Nagwek2"/>
        <w:numPr>
          <w:ilvl w:val="0"/>
          <w:numId w:val="18"/>
        </w:numPr>
        <w:ind w:left="426" w:hanging="426"/>
        <w:rPr>
          <w:color w:val="000000" w:themeColor="text1"/>
        </w:rPr>
      </w:pPr>
      <w:r w:rsidRPr="00C5027D">
        <w:rPr>
          <w:color w:val="000000" w:themeColor="text1"/>
        </w:rPr>
        <w:t>Wykonawca zapłaci Zamawiającemu karę umowną w wysokości 15% wartości</w:t>
      </w:r>
      <w:r w:rsidR="00231366">
        <w:rPr>
          <w:color w:val="000000" w:themeColor="text1"/>
        </w:rPr>
        <w:t xml:space="preserve"> sumy</w:t>
      </w:r>
      <w:r w:rsidRPr="00C5027D">
        <w:rPr>
          <w:color w:val="000000" w:themeColor="text1"/>
        </w:rPr>
        <w:t xml:space="preserve"> </w:t>
      </w:r>
      <w:r w:rsidR="0021010B">
        <w:rPr>
          <w:color w:val="000000" w:themeColor="text1"/>
        </w:rPr>
        <w:t xml:space="preserve">rocznego ryczałtu </w:t>
      </w:r>
      <w:r w:rsidR="00231366">
        <w:rPr>
          <w:color w:val="000000" w:themeColor="text1"/>
        </w:rPr>
        <w:t xml:space="preserve">netto </w:t>
      </w:r>
      <w:r w:rsidR="0021010B">
        <w:rPr>
          <w:color w:val="000000" w:themeColor="text1"/>
        </w:rPr>
        <w:t xml:space="preserve">za przeglądy na </w:t>
      </w:r>
      <w:r w:rsidR="00231366">
        <w:rPr>
          <w:color w:val="000000" w:themeColor="text1"/>
        </w:rPr>
        <w:t>7 lokalizacjach wskazanych w</w:t>
      </w:r>
      <w:r w:rsidR="00654B66">
        <w:rPr>
          <w:color w:val="000000" w:themeColor="text1"/>
        </w:rPr>
        <w:t xml:space="preserve"> §</w:t>
      </w:r>
      <w:r w:rsidR="00231366">
        <w:rPr>
          <w:color w:val="000000" w:themeColor="text1"/>
        </w:rPr>
        <w:t xml:space="preserve"> 2 ust. 1 Umowy, </w:t>
      </w:r>
      <w:r w:rsidR="00261FA2">
        <w:rPr>
          <w:color w:val="000000" w:themeColor="text1"/>
        </w:rPr>
        <w:t>obliczonego na podstawie</w:t>
      </w:r>
      <w:r w:rsidR="00231366">
        <w:rPr>
          <w:color w:val="000000" w:themeColor="text1"/>
        </w:rPr>
        <w:t xml:space="preserve"> Tabeli cenowej</w:t>
      </w:r>
      <w:r w:rsidR="003F7240">
        <w:rPr>
          <w:color w:val="000000" w:themeColor="text1"/>
        </w:rPr>
        <w:t>, stanowiącej Załącznik nr 2 do Umowy</w:t>
      </w:r>
      <w:r w:rsidR="00E9776B">
        <w:rPr>
          <w:color w:val="000000" w:themeColor="text1"/>
        </w:rPr>
        <w:t xml:space="preserve"> (dalej: Ryczałt za przeglądy)</w:t>
      </w:r>
      <w:r w:rsidR="00037F8C">
        <w:rPr>
          <w:color w:val="000000" w:themeColor="text1"/>
        </w:rPr>
        <w:t xml:space="preserve"> w przypadku odstąpienia od Umowy lub jej rozwiązania z przyczyn leżących po stronie Wykonawcy. W takim przypadku Wykonawcy nie przysługuje wynagrodzenie za prace przerwane lub niezrealizowane</w:t>
      </w:r>
      <w:r w:rsidR="00231366">
        <w:rPr>
          <w:color w:val="000000" w:themeColor="text1"/>
        </w:rPr>
        <w:t>.</w:t>
      </w:r>
    </w:p>
    <w:p w14:paraId="258B6D7F" w14:textId="786DEC43" w:rsidR="005B5B06" w:rsidRPr="00C5027D" w:rsidRDefault="005B5B06" w:rsidP="000003AD">
      <w:pPr>
        <w:pStyle w:val="Nagwek2"/>
        <w:numPr>
          <w:ilvl w:val="0"/>
          <w:numId w:val="18"/>
        </w:numPr>
        <w:ind w:left="426" w:hanging="426"/>
        <w:rPr>
          <w:color w:val="000000" w:themeColor="text1"/>
        </w:rPr>
      </w:pPr>
      <w:r w:rsidRPr="00C5027D">
        <w:rPr>
          <w:color w:val="000000" w:themeColor="text1"/>
        </w:rPr>
        <w:t xml:space="preserve">Zamawiający </w:t>
      </w:r>
      <w:r w:rsidR="009763B5">
        <w:rPr>
          <w:color w:val="000000" w:themeColor="text1"/>
        </w:rPr>
        <w:t xml:space="preserve">ma prawo </w:t>
      </w:r>
      <w:r w:rsidRPr="00C5027D">
        <w:rPr>
          <w:color w:val="000000" w:themeColor="text1"/>
        </w:rPr>
        <w:t>żądać od Wykonawcy zapłacenia kar umownych w wysokości:</w:t>
      </w:r>
    </w:p>
    <w:p w14:paraId="70F47115" w14:textId="3125F941" w:rsidR="005B5B06" w:rsidRPr="00C5027D" w:rsidRDefault="003C2E39" w:rsidP="000003AD">
      <w:pPr>
        <w:pStyle w:val="Nagwek3"/>
        <w:numPr>
          <w:ilvl w:val="2"/>
          <w:numId w:val="19"/>
        </w:numPr>
        <w:ind w:left="851" w:hanging="425"/>
        <w:rPr>
          <w:color w:val="000000" w:themeColor="text1"/>
        </w:rPr>
      </w:pPr>
      <w:r w:rsidRPr="00C5027D">
        <w:rPr>
          <w:color w:val="000000" w:themeColor="text1"/>
        </w:rPr>
        <w:t xml:space="preserve"> </w:t>
      </w:r>
      <w:r w:rsidR="00261FA2">
        <w:rPr>
          <w:color w:val="000000" w:themeColor="text1"/>
        </w:rPr>
        <w:t>1</w:t>
      </w:r>
      <w:r w:rsidR="0040413A" w:rsidRPr="00C5027D">
        <w:rPr>
          <w:color w:val="000000" w:themeColor="text1"/>
        </w:rPr>
        <w:t>%</w:t>
      </w:r>
      <w:r w:rsidR="005B5B06" w:rsidRPr="00C5027D">
        <w:rPr>
          <w:color w:val="000000" w:themeColor="text1"/>
        </w:rPr>
        <w:t xml:space="preserve"> </w:t>
      </w:r>
      <w:r w:rsidR="00261FA2" w:rsidRPr="00C5027D">
        <w:rPr>
          <w:color w:val="000000" w:themeColor="text1"/>
        </w:rPr>
        <w:t>wartości</w:t>
      </w:r>
      <w:r w:rsidR="00261FA2">
        <w:rPr>
          <w:color w:val="000000" w:themeColor="text1"/>
        </w:rPr>
        <w:t xml:space="preserve"> </w:t>
      </w:r>
      <w:r w:rsidR="00E9776B">
        <w:rPr>
          <w:color w:val="000000" w:themeColor="text1"/>
        </w:rPr>
        <w:t>Ryczałtu za przeglądy za</w:t>
      </w:r>
      <w:r w:rsidR="00261FA2">
        <w:rPr>
          <w:color w:val="000000" w:themeColor="text1"/>
        </w:rPr>
        <w:t xml:space="preserve"> każd</w:t>
      </w:r>
      <w:r w:rsidR="00F65B2B">
        <w:rPr>
          <w:color w:val="000000" w:themeColor="text1"/>
        </w:rPr>
        <w:t>y dzień opóźnienia Czasu reakcji na Awarię lub Czasu usunięcia Awarii;</w:t>
      </w:r>
    </w:p>
    <w:p w14:paraId="6CA32B90" w14:textId="199BF2C6" w:rsidR="005B5B06" w:rsidRDefault="003C2E39" w:rsidP="000003AD">
      <w:pPr>
        <w:pStyle w:val="Nagwek3"/>
        <w:numPr>
          <w:ilvl w:val="2"/>
          <w:numId w:val="19"/>
        </w:numPr>
        <w:ind w:left="851" w:hanging="425"/>
        <w:rPr>
          <w:color w:val="000000" w:themeColor="text1"/>
        </w:rPr>
      </w:pPr>
      <w:r w:rsidRPr="00C5027D">
        <w:rPr>
          <w:color w:val="000000" w:themeColor="text1"/>
        </w:rPr>
        <w:t xml:space="preserve"> </w:t>
      </w:r>
      <w:r w:rsidR="0040413A" w:rsidRPr="00C5027D">
        <w:rPr>
          <w:color w:val="000000" w:themeColor="text1"/>
        </w:rPr>
        <w:t>0,</w:t>
      </w:r>
      <w:r w:rsidR="0067149F">
        <w:rPr>
          <w:color w:val="000000" w:themeColor="text1"/>
        </w:rPr>
        <w:t>5</w:t>
      </w:r>
      <w:r w:rsidR="0040413A" w:rsidRPr="00C5027D">
        <w:rPr>
          <w:color w:val="000000" w:themeColor="text1"/>
        </w:rPr>
        <w:t>%</w:t>
      </w:r>
      <w:r w:rsidR="005B5B06" w:rsidRPr="00C5027D">
        <w:rPr>
          <w:color w:val="000000" w:themeColor="text1"/>
        </w:rPr>
        <w:t xml:space="preserve"> wartości </w:t>
      </w:r>
      <w:r w:rsidR="00E9776B">
        <w:rPr>
          <w:color w:val="000000" w:themeColor="text1"/>
        </w:rPr>
        <w:t>Ryczałtu za przeglądy</w:t>
      </w:r>
      <w:r w:rsidR="00F65B2B" w:rsidRPr="00C5027D">
        <w:rPr>
          <w:color w:val="000000" w:themeColor="text1"/>
        </w:rPr>
        <w:t xml:space="preserve"> </w:t>
      </w:r>
      <w:r w:rsidR="00E9776B">
        <w:rPr>
          <w:color w:val="000000" w:themeColor="text1"/>
        </w:rPr>
        <w:t>za</w:t>
      </w:r>
      <w:r w:rsidR="006A1EF3">
        <w:rPr>
          <w:color w:val="000000" w:themeColor="text1"/>
        </w:rPr>
        <w:t xml:space="preserve"> każdy przypadek </w:t>
      </w:r>
      <w:proofErr w:type="gramStart"/>
      <w:r w:rsidR="006A1EF3">
        <w:rPr>
          <w:color w:val="000000" w:themeColor="text1"/>
        </w:rPr>
        <w:t>nie wywiązania</w:t>
      </w:r>
      <w:proofErr w:type="gramEnd"/>
      <w:r w:rsidR="006A1EF3">
        <w:rPr>
          <w:color w:val="000000" w:themeColor="text1"/>
        </w:rPr>
        <w:t xml:space="preserve"> się z obowiązku udzielenia wsparcia telefonicznego, o którym mowa w </w:t>
      </w:r>
      <w:r w:rsidR="00654B66">
        <w:rPr>
          <w:color w:val="000000" w:themeColor="text1"/>
        </w:rPr>
        <w:t>§</w:t>
      </w:r>
      <w:r w:rsidR="006A1EF3">
        <w:rPr>
          <w:color w:val="000000" w:themeColor="text1"/>
        </w:rPr>
        <w:t xml:space="preserve"> 2 ust. 3 podpunkt 1);</w:t>
      </w:r>
    </w:p>
    <w:p w14:paraId="2C954D62" w14:textId="598E2B62" w:rsidR="00912EA7" w:rsidRPr="00594A29" w:rsidRDefault="00912EA7" w:rsidP="00594A29">
      <w:pPr>
        <w:pStyle w:val="Nagwek3"/>
        <w:ind w:left="851" w:hanging="425"/>
      </w:pPr>
      <w:r>
        <w:t>5% wartości zamówienia na przegląd Systemu na danym TGP za każdą rozpoczętą godzinę nieuzgodnionego wcześniej w formie pisemnej lub m</w:t>
      </w:r>
      <w:r w:rsidR="006334F8">
        <w:t>ailowej z kierownikiem tego TGP</w:t>
      </w:r>
      <w:r>
        <w:t xml:space="preserve"> wyłączenia TGP lub jego części</w:t>
      </w:r>
      <w:r w:rsidR="006334F8">
        <w:t>, z zastrzeżeniem, że Wykonawcy przysługują każdorazowo 2 godziny wyłączenia TGP podczas przeglądu Systemu.</w:t>
      </w:r>
    </w:p>
    <w:p w14:paraId="09078C1C" w14:textId="77777777" w:rsidR="00316696" w:rsidRPr="00C5027D" w:rsidRDefault="00316696" w:rsidP="000003AD">
      <w:pPr>
        <w:pStyle w:val="Nagwek2"/>
        <w:numPr>
          <w:ilvl w:val="0"/>
          <w:numId w:val="18"/>
        </w:numPr>
        <w:ind w:left="426" w:hanging="426"/>
        <w:rPr>
          <w:color w:val="000000" w:themeColor="text1"/>
        </w:rPr>
      </w:pPr>
      <w:r w:rsidRPr="00C5027D">
        <w:rPr>
          <w:color w:val="000000" w:themeColor="text1"/>
        </w:rPr>
        <w:t>Zamawiający jest uprawniony do dochodzenia odszkodowania uzupełniającego w przypadku, gdy wysokość kar umownych nie pokryje w pełni poniesionej przez Zamawiającego szkody.</w:t>
      </w:r>
    </w:p>
    <w:p w14:paraId="0196B48A" w14:textId="4136BC45" w:rsidR="00316696" w:rsidRPr="00C5027D" w:rsidRDefault="00316696" w:rsidP="000003AD">
      <w:pPr>
        <w:pStyle w:val="Nagwek2"/>
        <w:numPr>
          <w:ilvl w:val="0"/>
          <w:numId w:val="18"/>
        </w:numPr>
        <w:ind w:left="426" w:hanging="426"/>
        <w:rPr>
          <w:color w:val="000000" w:themeColor="text1"/>
        </w:rPr>
      </w:pPr>
      <w:r w:rsidRPr="00C5027D">
        <w:rPr>
          <w:color w:val="000000" w:themeColor="text1"/>
        </w:rPr>
        <w:t xml:space="preserve">Naliczenie kar umownych z jednego tytułu, nie wyłącza uprawnienia Zamawiającego do dochodzenia kar umownych z innych tytułów. Łączna wysokość kar umownych nie może przekroczyć </w:t>
      </w:r>
      <w:r w:rsidR="0067149F">
        <w:rPr>
          <w:color w:val="000000" w:themeColor="text1"/>
        </w:rPr>
        <w:t>5</w:t>
      </w:r>
      <w:r w:rsidR="003C2E39" w:rsidRPr="00C5027D">
        <w:rPr>
          <w:color w:val="000000" w:themeColor="text1"/>
        </w:rPr>
        <w:t>0</w:t>
      </w:r>
      <w:r w:rsidRPr="00C5027D">
        <w:rPr>
          <w:color w:val="000000" w:themeColor="text1"/>
        </w:rPr>
        <w:t xml:space="preserve">% </w:t>
      </w:r>
      <w:r w:rsidR="00E9776B">
        <w:rPr>
          <w:color w:val="000000" w:themeColor="text1"/>
        </w:rPr>
        <w:t>wartości Ryczałtu za przeglądy.</w:t>
      </w:r>
      <w:r w:rsidRPr="00C5027D">
        <w:rPr>
          <w:color w:val="000000" w:themeColor="text1"/>
        </w:rPr>
        <w:t xml:space="preserve"> </w:t>
      </w:r>
    </w:p>
    <w:p w14:paraId="0D98C59D" w14:textId="6D90DF73" w:rsidR="00316696" w:rsidRPr="00C5027D" w:rsidRDefault="00316696" w:rsidP="000003AD">
      <w:pPr>
        <w:pStyle w:val="Nagwek2"/>
        <w:numPr>
          <w:ilvl w:val="0"/>
          <w:numId w:val="18"/>
        </w:numPr>
        <w:ind w:left="426" w:hanging="426"/>
        <w:rPr>
          <w:color w:val="000000" w:themeColor="text1"/>
        </w:rPr>
      </w:pPr>
      <w:r w:rsidRPr="00C5027D">
        <w:rPr>
          <w:color w:val="000000" w:themeColor="text1"/>
        </w:rPr>
        <w:t xml:space="preserve">Kary umowne będą płatne w terminie </w:t>
      </w:r>
      <w:r w:rsidR="0040413A" w:rsidRPr="00C5027D">
        <w:rPr>
          <w:color w:val="000000" w:themeColor="text1"/>
        </w:rPr>
        <w:t>30</w:t>
      </w:r>
      <w:r w:rsidRPr="00C5027D">
        <w:rPr>
          <w:color w:val="000000" w:themeColor="text1"/>
        </w:rPr>
        <w:t xml:space="preserve"> dni kalendarzowych od dnia doręczenia wezwania do ich zapłaty wraz z notą obciążeniową Wykonawcy. </w:t>
      </w:r>
    </w:p>
    <w:p w14:paraId="7B10A7CC" w14:textId="20FD4D88" w:rsidR="00316696" w:rsidRPr="00C5027D" w:rsidRDefault="00316696" w:rsidP="000003AD">
      <w:pPr>
        <w:pStyle w:val="Nagwek2"/>
        <w:numPr>
          <w:ilvl w:val="0"/>
          <w:numId w:val="18"/>
        </w:numPr>
        <w:ind w:left="426" w:hanging="426"/>
        <w:rPr>
          <w:color w:val="000000" w:themeColor="text1"/>
        </w:rPr>
      </w:pPr>
      <w:r w:rsidRPr="00C5027D">
        <w:rPr>
          <w:color w:val="000000" w:themeColor="text1"/>
        </w:rPr>
        <w:t xml:space="preserve">Zamawiającemu służy prawo potrącenia z </w:t>
      </w:r>
      <w:r w:rsidR="00E9776B">
        <w:rPr>
          <w:color w:val="000000" w:themeColor="text1"/>
        </w:rPr>
        <w:t xml:space="preserve">wynagrodzenia należnego </w:t>
      </w:r>
      <w:r w:rsidRPr="00C5027D">
        <w:rPr>
          <w:color w:val="000000" w:themeColor="text1"/>
        </w:rPr>
        <w:t>Wykonawcy</w:t>
      </w:r>
      <w:r w:rsidR="00E9776B">
        <w:rPr>
          <w:color w:val="000000" w:themeColor="text1"/>
        </w:rPr>
        <w:t xml:space="preserve"> za jakiekolwiek zlecenie wystawione przez Zamawiającego na podstawie Umowy</w:t>
      </w:r>
      <w:r w:rsidRPr="00C5027D">
        <w:rPr>
          <w:color w:val="000000" w:themeColor="text1"/>
        </w:rPr>
        <w:t xml:space="preserve"> należnych mu kar umownych, a w przypadku odstąpienia od Umowy lub jej rozwiązania z przyczyn leżących po stronie Wykonawcy, do zatrzymania tej części wynagrodzenia, która odpowiada wartości poniesionej szkody, będącej skutkiem odstąpienia od Umowy lub jej rozwiązania z przyczyn leżących po stronie Wykonawcy, do czasu rozstrzygnięcia sporu pomiędzy Stronami ugodowo lub w drodze orzeczenia sądu.</w:t>
      </w:r>
    </w:p>
    <w:p w14:paraId="604AFDE2" w14:textId="050B916F" w:rsidR="008330F9" w:rsidRPr="00C5027D" w:rsidRDefault="00316696" w:rsidP="000003AD">
      <w:pPr>
        <w:pStyle w:val="Nagwek2"/>
        <w:numPr>
          <w:ilvl w:val="0"/>
          <w:numId w:val="18"/>
        </w:numPr>
        <w:ind w:left="426" w:hanging="426"/>
        <w:rPr>
          <w:color w:val="000000" w:themeColor="text1"/>
        </w:rPr>
      </w:pPr>
      <w:r w:rsidRPr="00C5027D">
        <w:rPr>
          <w:color w:val="000000" w:themeColor="text1"/>
        </w:rPr>
        <w:lastRenderedPageBreak/>
        <w:t xml:space="preserve">W każdym </w:t>
      </w:r>
      <w:proofErr w:type="gramStart"/>
      <w:r w:rsidRPr="00C5027D">
        <w:rPr>
          <w:color w:val="000000" w:themeColor="text1"/>
        </w:rPr>
        <w:t>przypadku</w:t>
      </w:r>
      <w:proofErr w:type="gramEnd"/>
      <w:r w:rsidRPr="00C5027D">
        <w:rPr>
          <w:color w:val="000000" w:themeColor="text1"/>
        </w:rPr>
        <w:t xml:space="preserve"> gdy Zamawiający powierzy, na podstawie niniejszej Umowy lub przepisów kodeksu cywilnego, wykonanie określonych obowiązków Wykonawcy wynikających z niniejszej Umowy osobie trzeciej na koszt i ryzyko Wykonawcy, Zamawiający będzie uprawniony do obciążenia Wykonawcy </w:t>
      </w:r>
      <w:proofErr w:type="gramStart"/>
      <w:r w:rsidRPr="00C5027D">
        <w:rPr>
          <w:color w:val="000000" w:themeColor="text1"/>
        </w:rPr>
        <w:t>opłatą  z</w:t>
      </w:r>
      <w:proofErr w:type="gramEnd"/>
      <w:r w:rsidRPr="00C5027D">
        <w:rPr>
          <w:color w:val="000000" w:themeColor="text1"/>
        </w:rPr>
        <w:t xml:space="preserve"> tytułu koordynacji robót wykonywanych przez osobę trzecią z robotami wykonywanymi przez Wykonawcę w wysokości 5% wynagrodzenia należnego takiej osobie trzeciej z tytułu powierzonych jej czynności. Zamawiający uprawniony będzie do potrącenia kosztów wynagrodzenia osoby trzeciej oraz opłaty z tytułu koordynacji robót z dowolnych płatności należnych Wykonawcy</w:t>
      </w:r>
      <w:r w:rsidR="00BE2180">
        <w:rPr>
          <w:color w:val="000000" w:themeColor="text1"/>
        </w:rPr>
        <w:t xml:space="preserve"> na podstawie Umowy</w:t>
      </w:r>
      <w:r w:rsidR="008D2844" w:rsidRPr="00C5027D">
        <w:rPr>
          <w:color w:val="000000" w:themeColor="text1"/>
        </w:rPr>
        <w:t>, na co Wykonawca wyraża zgodę</w:t>
      </w:r>
      <w:r w:rsidRPr="00C5027D">
        <w:rPr>
          <w:color w:val="000000" w:themeColor="text1"/>
        </w:rPr>
        <w:t>.</w:t>
      </w:r>
    </w:p>
    <w:p w14:paraId="623016EB" w14:textId="37E7F2B6" w:rsidR="00970117" w:rsidRPr="00C5027D" w:rsidRDefault="00970117" w:rsidP="001879E6">
      <w:pPr>
        <w:pStyle w:val="Nagwek1"/>
        <w:jc w:val="both"/>
        <w:rPr>
          <w:color w:val="000000" w:themeColor="text1"/>
        </w:rPr>
      </w:pPr>
    </w:p>
    <w:p w14:paraId="3120F3EC" w14:textId="1AD5D3D4" w:rsidR="00970117" w:rsidRPr="00C5027D" w:rsidRDefault="00970117" w:rsidP="00970117">
      <w:pPr>
        <w:pStyle w:val="Nagwek1"/>
        <w:rPr>
          <w:color w:val="000000" w:themeColor="text1"/>
        </w:rPr>
      </w:pPr>
      <w:r w:rsidRPr="00C5027D">
        <w:rPr>
          <w:color w:val="000000" w:themeColor="text1"/>
        </w:rPr>
        <w:t>§1</w:t>
      </w:r>
      <w:r w:rsidR="001879E6">
        <w:rPr>
          <w:color w:val="000000" w:themeColor="text1"/>
        </w:rPr>
        <w:t>2</w:t>
      </w:r>
    </w:p>
    <w:p w14:paraId="2465EA5F" w14:textId="0D43F747" w:rsidR="00970117" w:rsidRPr="00C5027D" w:rsidRDefault="00970117" w:rsidP="00970117">
      <w:pPr>
        <w:pStyle w:val="Nagwek1"/>
        <w:rPr>
          <w:color w:val="000000" w:themeColor="text1"/>
        </w:rPr>
      </w:pPr>
      <w:r w:rsidRPr="00C5027D">
        <w:rPr>
          <w:color w:val="000000" w:themeColor="text1"/>
        </w:rPr>
        <w:t>Gwarancje</w:t>
      </w:r>
    </w:p>
    <w:p w14:paraId="63429E72" w14:textId="06734767" w:rsidR="00D33E38" w:rsidRPr="00C5027D" w:rsidRDefault="00D33E38" w:rsidP="000003AD">
      <w:pPr>
        <w:pStyle w:val="Nagwek2"/>
        <w:numPr>
          <w:ilvl w:val="0"/>
          <w:numId w:val="21"/>
        </w:numPr>
        <w:ind w:left="426" w:hanging="426"/>
        <w:rPr>
          <w:color w:val="000000" w:themeColor="text1"/>
        </w:rPr>
      </w:pPr>
      <w:r w:rsidRPr="00C5027D">
        <w:rPr>
          <w:color w:val="000000" w:themeColor="text1"/>
        </w:rPr>
        <w:t>Niezależnie od rękojmi ustawowej na Przedmiot niniejszej Umowy, Wykonawca udziela</w:t>
      </w:r>
      <w:r w:rsidR="000162B1" w:rsidRPr="00C5027D">
        <w:rPr>
          <w:color w:val="000000" w:themeColor="text1"/>
        </w:rPr>
        <w:t xml:space="preserve"> </w:t>
      </w:r>
      <w:r w:rsidRPr="0067149F">
        <w:rPr>
          <w:color w:val="000000" w:themeColor="text1"/>
        </w:rPr>
        <w:t>36</w:t>
      </w:r>
      <w:r w:rsidRPr="00C5027D">
        <w:rPr>
          <w:color w:val="000000" w:themeColor="text1"/>
        </w:rPr>
        <w:t xml:space="preserve"> miesięcznej gwarancji </w:t>
      </w:r>
      <w:r w:rsidR="001879E6">
        <w:rPr>
          <w:color w:val="000000" w:themeColor="text1"/>
        </w:rPr>
        <w:t>na wykonane prace oraz</w:t>
      </w:r>
      <w:r w:rsidR="004F4693">
        <w:rPr>
          <w:color w:val="000000" w:themeColor="text1"/>
        </w:rPr>
        <w:t xml:space="preserve"> dostarczony Materiał, chyba, że zaakceptowana przez Zamawiającego oferta stanowi inaczej.</w:t>
      </w:r>
      <w:r w:rsidRPr="00C5027D">
        <w:rPr>
          <w:color w:val="000000" w:themeColor="text1"/>
        </w:rPr>
        <w:t xml:space="preserve"> </w:t>
      </w:r>
    </w:p>
    <w:p w14:paraId="5D06BBF0" w14:textId="77777777" w:rsidR="00D33E38" w:rsidRPr="00C5027D" w:rsidRDefault="00D33E38" w:rsidP="000003AD">
      <w:pPr>
        <w:pStyle w:val="Nagwek2"/>
        <w:numPr>
          <w:ilvl w:val="0"/>
          <w:numId w:val="21"/>
        </w:numPr>
        <w:ind w:left="426" w:hanging="426"/>
        <w:rPr>
          <w:color w:val="000000" w:themeColor="text1"/>
        </w:rPr>
      </w:pPr>
      <w:r w:rsidRPr="00C5027D">
        <w:rPr>
          <w:color w:val="000000" w:themeColor="text1"/>
        </w:rPr>
        <w:t>Gwarancja dotyczy również wszystkich prac, materiałów, urządzeń, podzespołów, które będą wykonane i wymienione w ramach usuwania usterek gwarancyjnych. W takim przypadku okres gwarancji na Przedmiot Umowy przedłuża się o czas, przez który urządzenie nie mogło być eksploatowane z powodu zaistniałej usterki lub wady.</w:t>
      </w:r>
    </w:p>
    <w:p w14:paraId="0D0E5493" w14:textId="759B997E" w:rsidR="00D00D92" w:rsidRPr="00C5027D" w:rsidRDefault="00D00D92" w:rsidP="000003AD">
      <w:pPr>
        <w:pStyle w:val="Nagwek2"/>
        <w:numPr>
          <w:ilvl w:val="0"/>
          <w:numId w:val="21"/>
        </w:numPr>
        <w:ind w:left="426" w:hanging="426"/>
        <w:rPr>
          <w:color w:val="000000" w:themeColor="text1"/>
        </w:rPr>
      </w:pPr>
      <w:r w:rsidRPr="00C5027D">
        <w:rPr>
          <w:color w:val="000000" w:themeColor="text1"/>
        </w:rPr>
        <w:t xml:space="preserve">Wykonawca odpowiada za usunięcie na swój koszt i ryzyko wad, jakie wystąpią w Przedmiocie Umowy w czasie trwania okresu gwarancji. </w:t>
      </w:r>
      <w:r w:rsidR="0051566A">
        <w:rPr>
          <w:color w:val="000000" w:themeColor="text1"/>
        </w:rPr>
        <w:t xml:space="preserve">Dla uniknięcia wątpliwości niniejszy paragraf nie </w:t>
      </w:r>
      <w:proofErr w:type="gramStart"/>
      <w:r w:rsidR="0051566A">
        <w:rPr>
          <w:color w:val="000000" w:themeColor="text1"/>
        </w:rPr>
        <w:t>dotyczy  prac</w:t>
      </w:r>
      <w:proofErr w:type="gramEnd"/>
      <w:r w:rsidR="0051566A">
        <w:rPr>
          <w:color w:val="000000" w:themeColor="text1"/>
        </w:rPr>
        <w:t xml:space="preserve"> Wykonawcy prowadzonych w ramach Przedmiotu Umowy, a jedynie usuwania wad w tych pracach. </w:t>
      </w:r>
    </w:p>
    <w:p w14:paraId="79CF4DB6" w14:textId="105BEC51" w:rsidR="00D00D92" w:rsidRPr="00C5027D" w:rsidRDefault="00D00D92" w:rsidP="000003AD">
      <w:pPr>
        <w:pStyle w:val="Nagwek2"/>
        <w:numPr>
          <w:ilvl w:val="0"/>
          <w:numId w:val="21"/>
        </w:numPr>
        <w:ind w:left="426" w:hanging="426"/>
        <w:rPr>
          <w:color w:val="000000" w:themeColor="text1"/>
        </w:rPr>
      </w:pPr>
      <w:r w:rsidRPr="00C5027D">
        <w:rPr>
          <w:color w:val="000000" w:themeColor="text1"/>
        </w:rPr>
        <w:t xml:space="preserve">Wykonawca zobowiązany jest do usunięcia wad w terminie </w:t>
      </w:r>
      <w:r w:rsidR="006C30EF" w:rsidRPr="00C5027D">
        <w:rPr>
          <w:color w:val="000000" w:themeColor="text1"/>
        </w:rPr>
        <w:t>ustalonym z Zamawiającym</w:t>
      </w:r>
      <w:r w:rsidRPr="00C5027D">
        <w:rPr>
          <w:color w:val="000000" w:themeColor="text1"/>
        </w:rPr>
        <w:t>, przy czym Wykonawca jest zobowiązany przystąpić do prac naprawczych</w:t>
      </w:r>
      <w:r w:rsidR="0051566A">
        <w:rPr>
          <w:color w:val="000000" w:themeColor="text1"/>
        </w:rPr>
        <w:t xml:space="preserve"> niezwłocznie nie później niż</w:t>
      </w:r>
      <w:r w:rsidRPr="00C5027D">
        <w:rPr>
          <w:color w:val="000000" w:themeColor="text1"/>
        </w:rPr>
        <w:t xml:space="preserve"> w terminie </w:t>
      </w:r>
      <w:r w:rsidR="00FF23BF" w:rsidRPr="00C5027D">
        <w:rPr>
          <w:color w:val="000000" w:themeColor="text1"/>
        </w:rPr>
        <w:t>4</w:t>
      </w:r>
      <w:r w:rsidRPr="00C5027D">
        <w:rPr>
          <w:color w:val="000000" w:themeColor="text1"/>
        </w:rPr>
        <w:t xml:space="preserve"> dni </w:t>
      </w:r>
      <w:r w:rsidR="00E623E4" w:rsidRPr="00C5027D">
        <w:rPr>
          <w:color w:val="000000" w:themeColor="text1"/>
        </w:rPr>
        <w:t xml:space="preserve">roboczych </w:t>
      </w:r>
      <w:r w:rsidRPr="00C5027D">
        <w:rPr>
          <w:color w:val="000000" w:themeColor="text1"/>
        </w:rPr>
        <w:t>od dnia zawiadomienia.</w:t>
      </w:r>
      <w:r w:rsidR="00256F73" w:rsidRPr="00C5027D">
        <w:rPr>
          <w:color w:val="000000" w:themeColor="text1"/>
        </w:rPr>
        <w:t xml:space="preserve"> W przypadku niedającego się usunąć sporu w przedmiocie terminu usunięcia wad decydujące będzie zdanie Zamawiającego.</w:t>
      </w:r>
      <w:r w:rsidR="00A44412">
        <w:rPr>
          <w:color w:val="000000" w:themeColor="text1"/>
        </w:rPr>
        <w:t xml:space="preserve"> Jeżeli wady, o których mowa w zdaniu pierwszym, powodują Awarię systemu, to zasady ich usunięcia przez Wykonawcę są tożsame z zapisami Umowy dotyczącymi zgłoszenia i usunięcia Awarii z zastrzeżeniem, że za ich usunięcie nie przysługuje Wykonawcy dodatkowe wynagrodzenie.</w:t>
      </w:r>
    </w:p>
    <w:p w14:paraId="20E535CE" w14:textId="265FCFD3" w:rsidR="00D00D92" w:rsidRPr="00C5027D" w:rsidRDefault="00D00D92" w:rsidP="000003AD">
      <w:pPr>
        <w:pStyle w:val="Nagwek2"/>
        <w:numPr>
          <w:ilvl w:val="0"/>
          <w:numId w:val="21"/>
        </w:numPr>
        <w:ind w:left="426" w:hanging="426"/>
        <w:rPr>
          <w:color w:val="000000" w:themeColor="text1"/>
        </w:rPr>
      </w:pPr>
      <w:r w:rsidRPr="00C5027D">
        <w:rPr>
          <w:color w:val="000000" w:themeColor="text1"/>
        </w:rPr>
        <w:t>W przypadku gdy Wykonawca nie usunie wad w terminie</w:t>
      </w:r>
      <w:r w:rsidR="009B6850" w:rsidRPr="00C5027D">
        <w:rPr>
          <w:color w:val="000000" w:themeColor="text1"/>
        </w:rPr>
        <w:t>, o którym mowa w ust. 4 powyżej</w:t>
      </w:r>
      <w:r w:rsidRPr="00C5027D">
        <w:rPr>
          <w:color w:val="000000" w:themeColor="text1"/>
        </w:rPr>
        <w:t>, Zamawiający ma prawo usunąć usterki na koszt i ryzyko Wykonawcy</w:t>
      </w:r>
      <w:r w:rsidR="009B6850" w:rsidRPr="00C5027D">
        <w:rPr>
          <w:color w:val="000000" w:themeColor="text1"/>
        </w:rPr>
        <w:t>, w tym zlecić usunięcie usterek podmiotowi trzeciemu, na co Wykonawca wyraża zgodę</w:t>
      </w:r>
      <w:r w:rsidRPr="00C5027D">
        <w:rPr>
          <w:color w:val="000000" w:themeColor="text1"/>
        </w:rPr>
        <w:t xml:space="preserve">. </w:t>
      </w:r>
    </w:p>
    <w:p w14:paraId="570D682B" w14:textId="77777777" w:rsidR="00D00D92" w:rsidRPr="00C5027D" w:rsidRDefault="00D00D92" w:rsidP="000003AD">
      <w:pPr>
        <w:pStyle w:val="Nagwek2"/>
        <w:numPr>
          <w:ilvl w:val="0"/>
          <w:numId w:val="21"/>
        </w:numPr>
        <w:ind w:left="426" w:hanging="426"/>
        <w:rPr>
          <w:color w:val="000000" w:themeColor="text1"/>
        </w:rPr>
      </w:pPr>
      <w:r w:rsidRPr="00C5027D">
        <w:rPr>
          <w:color w:val="000000" w:themeColor="text1"/>
        </w:rPr>
        <w:t>Roszczenia z tytułu gwarancji mogą być dochodzone przez Zamawiającego także po upływie okresu gwarancji, jeżeli przed jego upływem Zamawiający zawiadomi Wykonawcę o istnieniu wady.</w:t>
      </w:r>
    </w:p>
    <w:p w14:paraId="0372278D" w14:textId="2A2BFA95" w:rsidR="00970117" w:rsidRPr="00C5027D" w:rsidRDefault="00D00D92" w:rsidP="000003AD">
      <w:pPr>
        <w:pStyle w:val="Nagwek2"/>
        <w:numPr>
          <w:ilvl w:val="0"/>
          <w:numId w:val="21"/>
        </w:numPr>
        <w:ind w:left="426" w:hanging="426"/>
        <w:rPr>
          <w:color w:val="000000" w:themeColor="text1"/>
        </w:rPr>
      </w:pPr>
      <w:r w:rsidRPr="00C5027D">
        <w:rPr>
          <w:color w:val="000000" w:themeColor="text1"/>
        </w:rPr>
        <w:t xml:space="preserve">Karty Gwarancyjne, w tym pochodzące od producentów </w:t>
      </w:r>
      <w:r w:rsidR="00432B18">
        <w:rPr>
          <w:color w:val="000000" w:themeColor="text1"/>
        </w:rPr>
        <w:t>Materiału</w:t>
      </w:r>
      <w:r w:rsidRPr="00C5027D">
        <w:rPr>
          <w:color w:val="000000" w:themeColor="text1"/>
        </w:rPr>
        <w:t>, stanowiące uszczegółowienie niniejszych postanowień, atesty oraz inne świadectwa producentów materiałów i urządzeń</w:t>
      </w:r>
      <w:r w:rsidR="00E91F92" w:rsidRPr="00C5027D">
        <w:rPr>
          <w:color w:val="000000" w:themeColor="text1"/>
        </w:rPr>
        <w:t xml:space="preserve"> lub inne dokumenty pochodzące od producentów i potwierdzające gwarancje</w:t>
      </w:r>
      <w:r w:rsidRPr="00C5027D">
        <w:rPr>
          <w:color w:val="000000" w:themeColor="text1"/>
        </w:rPr>
        <w:t xml:space="preserve"> przekazane zostaną Zamawiającemu w dniu </w:t>
      </w:r>
      <w:r w:rsidR="00432B18">
        <w:rPr>
          <w:color w:val="000000" w:themeColor="text1"/>
        </w:rPr>
        <w:t>ustalonym przez Strony, jednak nie później niż 30 dni od daty zapłaty za Materiał</w:t>
      </w:r>
      <w:r w:rsidRPr="00C5027D">
        <w:rPr>
          <w:color w:val="000000" w:themeColor="text1"/>
        </w:rPr>
        <w:t>. Brak powyższych dokumentów traktowany będzie jako wada Przedmiotu Umowy do czasu usunięcia wady (dostarczenia dokumentów).</w:t>
      </w:r>
    </w:p>
    <w:p w14:paraId="4ADB058B" w14:textId="1B7AA093" w:rsidR="00D00D92" w:rsidRPr="00C5027D" w:rsidRDefault="00D00D92" w:rsidP="000003AD">
      <w:pPr>
        <w:pStyle w:val="Nagwek2"/>
        <w:numPr>
          <w:ilvl w:val="0"/>
          <w:numId w:val="21"/>
        </w:numPr>
        <w:ind w:left="426" w:hanging="426"/>
        <w:rPr>
          <w:color w:val="000000" w:themeColor="text1"/>
        </w:rPr>
      </w:pPr>
      <w:r w:rsidRPr="00C5027D">
        <w:rPr>
          <w:color w:val="000000" w:themeColor="text1"/>
        </w:rPr>
        <w:t>W przypadku, gdy Wykonawca wyda Zamawiającemu odrębny dokument gwarancji, który będzie zawierał postanowienia mniej korzystne niż postanowienia niniejszego paragrafu, wówczas w zakresie, w jakim postanowienia dokumentu gwarancyjnego są mniej korzystne dla Zamawiającego - zastosowanie mają postanowienia niniejszego paragrafu.</w:t>
      </w:r>
    </w:p>
    <w:p w14:paraId="4A6EFADF" w14:textId="1E9B2431" w:rsidR="00D00D92" w:rsidRPr="00C5027D" w:rsidRDefault="00D00D92" w:rsidP="00D00D92">
      <w:pPr>
        <w:rPr>
          <w:color w:val="000000" w:themeColor="text1"/>
        </w:rPr>
      </w:pPr>
    </w:p>
    <w:p w14:paraId="57396C5B" w14:textId="463167C3" w:rsidR="00D00D92" w:rsidRPr="00C5027D" w:rsidRDefault="00D00D92" w:rsidP="00D00D92">
      <w:pPr>
        <w:pStyle w:val="Nagwek1"/>
        <w:rPr>
          <w:color w:val="000000" w:themeColor="text1"/>
        </w:rPr>
      </w:pPr>
      <w:r w:rsidRPr="00C5027D">
        <w:rPr>
          <w:color w:val="000000" w:themeColor="text1"/>
        </w:rPr>
        <w:t>§1</w:t>
      </w:r>
      <w:r w:rsidR="00432B18">
        <w:rPr>
          <w:color w:val="000000" w:themeColor="text1"/>
        </w:rPr>
        <w:t>3</w:t>
      </w:r>
    </w:p>
    <w:p w14:paraId="40C823D9" w14:textId="1FE6585D" w:rsidR="00D00D92" w:rsidRPr="00C5027D" w:rsidRDefault="00D00D92" w:rsidP="00D00D92">
      <w:pPr>
        <w:pStyle w:val="Nagwek1"/>
        <w:rPr>
          <w:color w:val="000000" w:themeColor="text1"/>
        </w:rPr>
      </w:pPr>
      <w:r w:rsidRPr="00C5027D">
        <w:rPr>
          <w:color w:val="000000" w:themeColor="text1"/>
        </w:rPr>
        <w:t>Zmiana i rozwiązanie Umowy</w:t>
      </w:r>
    </w:p>
    <w:p w14:paraId="3C31ADD9" w14:textId="3A1CB4DB" w:rsidR="00AB43FA" w:rsidRPr="00B34B36" w:rsidRDefault="00E27253" w:rsidP="00B34B36">
      <w:pPr>
        <w:pStyle w:val="Nagwek2"/>
        <w:numPr>
          <w:ilvl w:val="0"/>
          <w:numId w:val="22"/>
        </w:numPr>
        <w:ind w:left="426" w:hanging="426"/>
        <w:rPr>
          <w:color w:val="000000" w:themeColor="text1"/>
        </w:rPr>
      </w:pPr>
      <w:r w:rsidRPr="00C5027D">
        <w:rPr>
          <w:color w:val="000000" w:themeColor="text1"/>
        </w:rPr>
        <w:lastRenderedPageBreak/>
        <w:t>Wszelkie zmiany Umowy i Załączników wymagają dla swej ważności pisemnego aneksu z zastrzeżeniem zmian, o których mowa w innych paragrafach Umowy.</w:t>
      </w:r>
    </w:p>
    <w:p w14:paraId="2B200A19" w14:textId="54304A54" w:rsidR="00AB43FA" w:rsidRPr="00C5027D" w:rsidRDefault="00AB43FA" w:rsidP="000003AD">
      <w:pPr>
        <w:pStyle w:val="Nagwek2"/>
        <w:numPr>
          <w:ilvl w:val="0"/>
          <w:numId w:val="22"/>
        </w:numPr>
        <w:ind w:left="426" w:hanging="426"/>
        <w:rPr>
          <w:color w:val="000000" w:themeColor="text1"/>
        </w:rPr>
      </w:pPr>
      <w:r w:rsidRPr="00C5027D">
        <w:rPr>
          <w:color w:val="000000" w:themeColor="text1"/>
        </w:rPr>
        <w:t xml:space="preserve">Niezależnie od ustawowych przesłanek odstąpienia od Umowy, Stronom przysługuje umowne prawo odstąpienia od Umowy traktowane jako odstąpienie z winy drugiej Strony, w </w:t>
      </w:r>
      <w:proofErr w:type="gramStart"/>
      <w:r w:rsidRPr="00C5027D">
        <w:rPr>
          <w:color w:val="000000" w:themeColor="text1"/>
        </w:rPr>
        <w:t>przypadku</w:t>
      </w:r>
      <w:proofErr w:type="gramEnd"/>
      <w:r w:rsidRPr="00C5027D">
        <w:rPr>
          <w:color w:val="000000" w:themeColor="text1"/>
        </w:rPr>
        <w:t xml:space="preserve"> gdy druga Strona nie wykonuje właściwie swojego zobowiązania i nie usunie wad lub uchybień, w wyznaczonym jej w tym celu dodatkowym terminie. </w:t>
      </w:r>
    </w:p>
    <w:p w14:paraId="3FE8CE4D" w14:textId="5BA04C49" w:rsidR="00AB43FA" w:rsidRPr="00C5027D" w:rsidRDefault="00AB43FA" w:rsidP="000003AD">
      <w:pPr>
        <w:pStyle w:val="Nagwek2"/>
        <w:numPr>
          <w:ilvl w:val="0"/>
          <w:numId w:val="22"/>
        </w:numPr>
        <w:ind w:left="426" w:hanging="426"/>
        <w:rPr>
          <w:color w:val="000000" w:themeColor="text1"/>
        </w:rPr>
      </w:pPr>
      <w:r w:rsidRPr="00C5027D">
        <w:rPr>
          <w:color w:val="000000" w:themeColor="text1"/>
        </w:rPr>
        <w:t xml:space="preserve">Wykonawca ma prawo do rozwiązania umowy bez zachowania okresu wypowiedzenia (ze skutkiem natychmiastowym), gdy Zamawiający zwleka z zapłatą wynagrodzenia powyżej 30 dni kalendarzowych, po uprzednim bezskutecznym pisemnym wezwaniu Zamawiającego przez Wykonawcę do zapłaty zaległej kwoty w terminie nie krótszym niż </w:t>
      </w:r>
      <w:r w:rsidR="00B43CF8" w:rsidRPr="00C5027D">
        <w:rPr>
          <w:color w:val="000000" w:themeColor="text1"/>
        </w:rPr>
        <w:t xml:space="preserve">30 </w:t>
      </w:r>
      <w:r w:rsidRPr="00C5027D">
        <w:rPr>
          <w:color w:val="000000" w:themeColor="text1"/>
        </w:rPr>
        <w:t>dni kalendarzowych.</w:t>
      </w:r>
    </w:p>
    <w:p w14:paraId="3300B940" w14:textId="13E993B1" w:rsidR="00AB43FA" w:rsidRPr="00C5027D" w:rsidRDefault="00717183" w:rsidP="000003AD">
      <w:pPr>
        <w:pStyle w:val="Nagwek2"/>
        <w:numPr>
          <w:ilvl w:val="0"/>
          <w:numId w:val="22"/>
        </w:numPr>
        <w:ind w:left="426" w:hanging="426"/>
        <w:rPr>
          <w:color w:val="000000" w:themeColor="text1"/>
        </w:rPr>
      </w:pPr>
      <w:r w:rsidRPr="00C5027D">
        <w:rPr>
          <w:color w:val="000000" w:themeColor="text1"/>
        </w:rPr>
        <w:t>Zamawiający ma prawo do rozwiązania Umowy bez zachowania okresu wypowiedzenia (ze skutkiem natychmiastowym) jeśli:</w:t>
      </w:r>
    </w:p>
    <w:p w14:paraId="5D60EFB5" w14:textId="36D2A5DA" w:rsidR="00717183" w:rsidRPr="00C5027D" w:rsidRDefault="00672D94" w:rsidP="000003AD">
      <w:pPr>
        <w:pStyle w:val="Nagwek3"/>
        <w:numPr>
          <w:ilvl w:val="2"/>
          <w:numId w:val="24"/>
        </w:numPr>
        <w:ind w:left="993" w:hanging="567"/>
        <w:rPr>
          <w:color w:val="000000" w:themeColor="text1"/>
        </w:rPr>
      </w:pPr>
      <w:r w:rsidRPr="00C5027D">
        <w:rPr>
          <w:color w:val="000000" w:themeColor="text1"/>
        </w:rPr>
        <w:t xml:space="preserve">Zwłoka </w:t>
      </w:r>
      <w:r w:rsidR="00717183" w:rsidRPr="00C5027D">
        <w:rPr>
          <w:color w:val="000000" w:themeColor="text1"/>
        </w:rPr>
        <w:t xml:space="preserve">w </w:t>
      </w:r>
      <w:r w:rsidR="00542FC3">
        <w:rPr>
          <w:color w:val="000000" w:themeColor="text1"/>
        </w:rPr>
        <w:t>Czasie reakcji na Awarię lub Czasie usunięcia awarii przekroczy 10 dni kalendarzowych</w:t>
      </w:r>
      <w:r w:rsidR="0098102C">
        <w:rPr>
          <w:color w:val="000000" w:themeColor="text1"/>
        </w:rPr>
        <w:t>;</w:t>
      </w:r>
    </w:p>
    <w:p w14:paraId="02D3A1F1" w14:textId="781FE42D" w:rsidR="00717183" w:rsidRPr="00C5027D" w:rsidRDefault="00717183" w:rsidP="000003AD">
      <w:pPr>
        <w:pStyle w:val="Nagwek3"/>
        <w:numPr>
          <w:ilvl w:val="2"/>
          <w:numId w:val="24"/>
        </w:numPr>
        <w:ind w:left="993" w:hanging="567"/>
        <w:rPr>
          <w:color w:val="000000" w:themeColor="text1"/>
        </w:rPr>
      </w:pPr>
      <w:r w:rsidRPr="00C5027D">
        <w:rPr>
          <w:color w:val="000000" w:themeColor="text1"/>
        </w:rPr>
        <w:t xml:space="preserve">jeżeli </w:t>
      </w:r>
      <w:r w:rsidR="006C5C45" w:rsidRPr="00C5027D">
        <w:rPr>
          <w:color w:val="000000" w:themeColor="text1"/>
        </w:rPr>
        <w:t xml:space="preserve">zwłoka </w:t>
      </w:r>
      <w:r w:rsidRPr="00C5027D">
        <w:rPr>
          <w:color w:val="000000" w:themeColor="text1"/>
        </w:rPr>
        <w:t xml:space="preserve">w usunięciu wad, w terminie określonym przez Zamawiającego, przekroczy </w:t>
      </w:r>
      <w:r w:rsidR="009014B8" w:rsidRPr="00C5027D">
        <w:rPr>
          <w:color w:val="000000" w:themeColor="text1"/>
        </w:rPr>
        <w:t xml:space="preserve">30 </w:t>
      </w:r>
      <w:r w:rsidRPr="00C5027D">
        <w:rPr>
          <w:color w:val="000000" w:themeColor="text1"/>
        </w:rPr>
        <w:t>dni kalendarzowych</w:t>
      </w:r>
      <w:r w:rsidR="0098102C">
        <w:rPr>
          <w:color w:val="000000" w:themeColor="text1"/>
        </w:rPr>
        <w:t>.</w:t>
      </w:r>
    </w:p>
    <w:p w14:paraId="69F91F2A" w14:textId="1093227D" w:rsidR="00717183" w:rsidRPr="00C5027D" w:rsidRDefault="00717183" w:rsidP="00594FBE">
      <w:pPr>
        <w:pStyle w:val="Nagwek2"/>
        <w:numPr>
          <w:ilvl w:val="0"/>
          <w:numId w:val="0"/>
        </w:numPr>
        <w:ind w:left="426"/>
        <w:rPr>
          <w:color w:val="000000" w:themeColor="text1"/>
        </w:rPr>
      </w:pPr>
      <w:r w:rsidRPr="00C5027D">
        <w:rPr>
          <w:color w:val="000000" w:themeColor="text1"/>
        </w:rPr>
        <w:t>W takich przypadkach</w:t>
      </w:r>
      <w:r w:rsidR="009014B8" w:rsidRPr="00C5027D">
        <w:rPr>
          <w:color w:val="000000" w:themeColor="text1"/>
        </w:rPr>
        <w:t>, tj. wskazanych w p</w:t>
      </w:r>
      <w:r w:rsidR="00AB0CC4" w:rsidRPr="00C5027D">
        <w:rPr>
          <w:color w:val="000000" w:themeColor="text1"/>
        </w:rPr>
        <w:t>kt.</w:t>
      </w:r>
      <w:r w:rsidR="009014B8" w:rsidRPr="00C5027D">
        <w:rPr>
          <w:color w:val="000000" w:themeColor="text1"/>
        </w:rPr>
        <w:t xml:space="preserve"> 1) i 2) powyżej </w:t>
      </w:r>
      <w:r w:rsidRPr="00C5027D">
        <w:rPr>
          <w:color w:val="000000" w:themeColor="text1"/>
        </w:rPr>
        <w:t xml:space="preserve">Zamawiający uprawniony będzie </w:t>
      </w:r>
      <w:r w:rsidR="00AB0CC4" w:rsidRPr="00C5027D">
        <w:rPr>
          <w:color w:val="000000" w:themeColor="text1"/>
        </w:rPr>
        <w:t xml:space="preserve">do </w:t>
      </w:r>
      <w:r w:rsidRPr="00C5027D">
        <w:rPr>
          <w:color w:val="000000" w:themeColor="text1"/>
        </w:rPr>
        <w:t xml:space="preserve">obciążenia Wykonawcy karą umowną, co nie pozbawia Zamawiającego uprawnienia do łącznego obciążenia Wykonawcy karą umowną z tytułu </w:t>
      </w:r>
      <w:r w:rsidR="00060AF3">
        <w:rPr>
          <w:color w:val="000000" w:themeColor="text1"/>
        </w:rPr>
        <w:t>opóźnienia</w:t>
      </w:r>
      <w:r w:rsidRPr="00C5027D">
        <w:rPr>
          <w:color w:val="000000" w:themeColor="text1"/>
        </w:rPr>
        <w:t>, o któr</w:t>
      </w:r>
      <w:r w:rsidR="00060AF3">
        <w:rPr>
          <w:color w:val="000000" w:themeColor="text1"/>
        </w:rPr>
        <w:t>ym</w:t>
      </w:r>
      <w:r w:rsidRPr="00C5027D">
        <w:rPr>
          <w:color w:val="000000" w:themeColor="text1"/>
        </w:rPr>
        <w:t xml:space="preserve"> mowa w § 11 ust. 4. Niezależnie od powyższego Zamawiający, według własnego całkowitego uznania, zawrze odpowiednią umowę z osobą trzecią, zachowując roszczenie o zapłatę kar umownych oraz o odszkodowanie przewyższające wysokość zastrzeżonych kar umownych, oraz obciąży Wykonawcę kosztami realizacji tzw. umowy zastępczej wykonywanej przez osobę trzecią.</w:t>
      </w:r>
    </w:p>
    <w:p w14:paraId="0CD41A98" w14:textId="67E5D94A" w:rsidR="007124AA" w:rsidRPr="00C5027D" w:rsidRDefault="007124AA" w:rsidP="000003AD">
      <w:pPr>
        <w:pStyle w:val="Nagwek2"/>
        <w:numPr>
          <w:ilvl w:val="0"/>
          <w:numId w:val="22"/>
        </w:numPr>
        <w:ind w:left="426" w:hanging="426"/>
        <w:rPr>
          <w:color w:val="000000" w:themeColor="text1"/>
        </w:rPr>
      </w:pPr>
      <w:r w:rsidRPr="00C5027D">
        <w:rPr>
          <w:color w:val="000000" w:themeColor="text1"/>
        </w:rPr>
        <w:t xml:space="preserve">W przypadku rozwiązania Umowy za zgodą Stron lub odstąpienia od Umowy z powodu okoliczności leżących po stronie jednej ze Stron, Strony Umowy </w:t>
      </w:r>
      <w:r w:rsidR="00453037" w:rsidRPr="00C5027D">
        <w:rPr>
          <w:color w:val="000000" w:themeColor="text1"/>
        </w:rPr>
        <w:t xml:space="preserve">w terminie 5 dni od ustania umowy </w:t>
      </w:r>
      <w:r w:rsidRPr="00C5027D">
        <w:rPr>
          <w:color w:val="000000" w:themeColor="text1"/>
        </w:rPr>
        <w:t xml:space="preserve">określą protokolarnie stan zaawansowania przerwanych prac i wysokość wynagrodzenia należnego Wykonawcy za prace wykonane do momentu ich przerwania. Jeżeli Protokół nie zostanie podpisany przez Strony w ciągu 5 dni roboczych od dnia doręczenia oświadczenia o odstąpieniu od </w:t>
      </w:r>
      <w:proofErr w:type="gramStart"/>
      <w:r w:rsidRPr="00C5027D">
        <w:rPr>
          <w:color w:val="000000" w:themeColor="text1"/>
        </w:rPr>
        <w:t>Umowy,</w:t>
      </w:r>
      <w:proofErr w:type="gramEnd"/>
      <w:r w:rsidRPr="00C5027D">
        <w:rPr>
          <w:color w:val="000000" w:themeColor="text1"/>
        </w:rPr>
        <w:t xml:space="preserve"> lub rozwiązania Umowy, Protokół podpisany przez Zamawiającego będzie wiążący dla Stron.</w:t>
      </w:r>
    </w:p>
    <w:p w14:paraId="681641E0" w14:textId="3D53E3AD" w:rsidR="00397E8D" w:rsidRPr="00C5027D" w:rsidRDefault="00397E8D" w:rsidP="000003AD">
      <w:pPr>
        <w:pStyle w:val="Nagwek2"/>
        <w:numPr>
          <w:ilvl w:val="0"/>
          <w:numId w:val="22"/>
        </w:numPr>
        <w:ind w:left="426" w:hanging="426"/>
        <w:rPr>
          <w:color w:val="000000" w:themeColor="text1"/>
        </w:rPr>
      </w:pPr>
      <w:r w:rsidRPr="00C5027D">
        <w:rPr>
          <w:color w:val="000000" w:themeColor="text1"/>
        </w:rPr>
        <w:t>W przypadku rozwiązania Umowy albo odstąpienia od niej Zamawiający zapłaci za prace prawidłowo wykonane i zinwentaryzowane przez Zamawiającego, a Wykonawca wyda Zamawiającemu te prace.</w:t>
      </w:r>
    </w:p>
    <w:p w14:paraId="38EA0F42" w14:textId="29338992" w:rsidR="00397E8D" w:rsidRPr="00C5027D" w:rsidRDefault="00397E8D" w:rsidP="000003AD">
      <w:pPr>
        <w:pStyle w:val="Nagwek2"/>
        <w:numPr>
          <w:ilvl w:val="0"/>
          <w:numId w:val="22"/>
        </w:numPr>
        <w:ind w:left="426" w:hanging="426"/>
        <w:rPr>
          <w:color w:val="000000" w:themeColor="text1"/>
        </w:rPr>
      </w:pPr>
      <w:r w:rsidRPr="00C5027D">
        <w:rPr>
          <w:color w:val="000000" w:themeColor="text1"/>
        </w:rPr>
        <w:t xml:space="preserve">Za prace prawidłowo wykonane Strony uważają zakończony proces dostawy, montażu i uruchomienia urządzeń oraz wykonania wszystkich pozostałych obowiązków przewidzianych w </w:t>
      </w:r>
      <w:r w:rsidR="007D4C1E">
        <w:rPr>
          <w:color w:val="000000" w:themeColor="text1"/>
        </w:rPr>
        <w:t>przedmiocie umowy</w:t>
      </w:r>
      <w:r w:rsidRPr="00C5027D">
        <w:rPr>
          <w:color w:val="000000" w:themeColor="text1"/>
        </w:rPr>
        <w:t>, którego odbiór został potwierdzony podpisanym przez Strony protokołem odbioru.</w:t>
      </w:r>
    </w:p>
    <w:p w14:paraId="06582B80" w14:textId="77777777" w:rsidR="00397E8D" w:rsidRPr="00C5027D" w:rsidRDefault="00397E8D" w:rsidP="000003AD">
      <w:pPr>
        <w:pStyle w:val="Nagwek2"/>
        <w:numPr>
          <w:ilvl w:val="0"/>
          <w:numId w:val="22"/>
        </w:numPr>
        <w:ind w:left="426" w:hanging="426"/>
        <w:rPr>
          <w:color w:val="000000" w:themeColor="text1"/>
        </w:rPr>
      </w:pPr>
      <w:r w:rsidRPr="00C5027D">
        <w:rPr>
          <w:color w:val="000000" w:themeColor="text1"/>
        </w:rPr>
        <w:t xml:space="preserve">Strony postanawiają, iż w przypadku odstąpienia od Umowy, Umowa przestaje wiązać począwszy od dnia wykonania tego prawa (tj. </w:t>
      </w:r>
      <w:r w:rsidRPr="00C5027D">
        <w:rPr>
          <w:i/>
          <w:iCs/>
          <w:color w:val="000000" w:themeColor="text1"/>
        </w:rPr>
        <w:t>ex nunc</w:t>
      </w:r>
      <w:r w:rsidRPr="00C5027D">
        <w:rPr>
          <w:color w:val="000000" w:themeColor="text1"/>
        </w:rPr>
        <w:t>), a zatem w mocy pozostają w szczególności postanowienia dotyczące wzajemnych rozliczeń po rozwiązaniu Umowy, odpowiedzialności z tytułu niewykonania lub nienależytego wykonania zobowiązań, w szczególności postanowienia dotyczące obowiązku zapłaty kar umownych.</w:t>
      </w:r>
    </w:p>
    <w:p w14:paraId="7F897CC7" w14:textId="57EBE3DB" w:rsidR="00397E8D" w:rsidRPr="00C5027D" w:rsidRDefault="00397E8D" w:rsidP="000003AD">
      <w:pPr>
        <w:pStyle w:val="Nagwek2"/>
        <w:numPr>
          <w:ilvl w:val="0"/>
          <w:numId w:val="22"/>
        </w:numPr>
        <w:ind w:left="426" w:hanging="426"/>
        <w:rPr>
          <w:color w:val="000000" w:themeColor="text1"/>
        </w:rPr>
      </w:pPr>
      <w:r w:rsidRPr="00C5027D">
        <w:rPr>
          <w:color w:val="000000" w:themeColor="text1"/>
        </w:rPr>
        <w:t xml:space="preserve">Przyjmuje się, że rozwiązanie Umowy bądź odstąpienie od Umowy w przypadkach określonych w Umowie (tj. w przypadkach innych niż określone w </w:t>
      </w:r>
      <w:proofErr w:type="gramStart"/>
      <w:r w:rsidRPr="00C5027D">
        <w:rPr>
          <w:color w:val="000000" w:themeColor="text1"/>
        </w:rPr>
        <w:t>ustawie)-</w:t>
      </w:r>
      <w:proofErr w:type="gramEnd"/>
      <w:r w:rsidRPr="00C5027D">
        <w:rPr>
          <w:color w:val="000000" w:themeColor="text1"/>
        </w:rPr>
        <w:t xml:space="preserve"> w braku odmiennych postanowień Umowy- może nastąpić nie później niż w ciągu 90 dni od dnia zaistnienia podstawy do rozwiązania/odstąpienia i jednocześnie nie później niż do 90 dni od daty przewidzianej jako dzień zakończenia Umowy. </w:t>
      </w:r>
    </w:p>
    <w:p w14:paraId="33F47051" w14:textId="0121AE8B" w:rsidR="00717183" w:rsidRDefault="00397E8D" w:rsidP="000003AD">
      <w:pPr>
        <w:pStyle w:val="Nagwek2"/>
        <w:numPr>
          <w:ilvl w:val="0"/>
          <w:numId w:val="22"/>
        </w:numPr>
        <w:ind w:left="426" w:hanging="426"/>
        <w:rPr>
          <w:color w:val="000000" w:themeColor="text1"/>
        </w:rPr>
      </w:pPr>
      <w:r w:rsidRPr="00C5027D">
        <w:rPr>
          <w:color w:val="000000" w:themeColor="text1"/>
        </w:rPr>
        <w:lastRenderedPageBreak/>
        <w:t xml:space="preserve">Odstąpienie od Umowy (rozwiązanie Umowy) nie zwalnia Wykonawcy ani od odpowiedzialności za wady wykonanej </w:t>
      </w:r>
      <w:r w:rsidR="009127D1" w:rsidRPr="00C5027D">
        <w:rPr>
          <w:color w:val="000000" w:themeColor="text1"/>
        </w:rPr>
        <w:t xml:space="preserve">i opłaconej </w:t>
      </w:r>
      <w:r w:rsidRPr="00C5027D">
        <w:rPr>
          <w:color w:val="000000" w:themeColor="text1"/>
        </w:rPr>
        <w:t>części przedmiotu Umowy, ani od zobowiązań z tytułu gwarancji jakości i rękojmi za wady wykonanej</w:t>
      </w:r>
      <w:r w:rsidR="009127D1" w:rsidRPr="00C5027D">
        <w:rPr>
          <w:color w:val="000000" w:themeColor="text1"/>
        </w:rPr>
        <w:t xml:space="preserve"> i opłaconej</w:t>
      </w:r>
      <w:r w:rsidRPr="00C5027D">
        <w:rPr>
          <w:color w:val="000000" w:themeColor="text1"/>
        </w:rPr>
        <w:t xml:space="preserve"> części Przedmiotu umowy.</w:t>
      </w:r>
    </w:p>
    <w:p w14:paraId="0431B7AF" w14:textId="6BD81007" w:rsidR="005D16F9" w:rsidRDefault="007D1E62" w:rsidP="005D16F9">
      <w:pPr>
        <w:pStyle w:val="Nagwek2"/>
        <w:ind w:left="426" w:hanging="426"/>
      </w:pPr>
      <w:r>
        <w:t>Przeniesienie praw lub obowiązków wynikających z Umowy wymaga uprzedniej pisemnej zgody Drugiej Strony z zastrzeżeniem punktu 12 poniżej.</w:t>
      </w:r>
    </w:p>
    <w:p w14:paraId="5AEBD6F9" w14:textId="779EDD87" w:rsidR="007D1E62" w:rsidRDefault="007D1E62" w:rsidP="007D1E62">
      <w:pPr>
        <w:pStyle w:val="Nagwek2"/>
        <w:ind w:left="426" w:hanging="426"/>
      </w:pPr>
      <w:r>
        <w:t>Wykonawca podpisując Umowę automatycznie wyraża nieodwołalną zgodę na dokonanie cesji przez Zamawiającego praw i obowiązków wynikających z Umowy na rzecz podmiotu</w:t>
      </w:r>
      <w:r w:rsidR="00F44F43">
        <w:t>, który w wyniku jakiejkolwiek umowy dokonanej przez Zamawiającego stanie się nowym zarządcą jakiejkolwiek lokalizacji wska</w:t>
      </w:r>
      <w:r w:rsidR="00F37519">
        <w:t xml:space="preserve">zanej w </w:t>
      </w:r>
      <w:r w:rsidR="00654B66">
        <w:t>§</w:t>
      </w:r>
      <w:r w:rsidR="00F37519">
        <w:t xml:space="preserve"> 2 ust. 1. W sytuacji, </w:t>
      </w:r>
      <w:r w:rsidR="00EB2B29">
        <w:t xml:space="preserve">gdy </w:t>
      </w:r>
      <w:r w:rsidR="008F517F">
        <w:t>lokalizacjami, o których mowa w zdaniu poprzednim, zarządza więcej niż 1 podmiot, cesja dokonywana jest na wszystkie te podmioty z uwzględnieniem lokalizacji, którymi zarządzają.</w:t>
      </w:r>
    </w:p>
    <w:p w14:paraId="1B5E5A81" w14:textId="0DC2BE04" w:rsidR="008F517F" w:rsidRDefault="008F517F" w:rsidP="008F517F"/>
    <w:p w14:paraId="2BDAAEBF" w14:textId="568858CD" w:rsidR="008F517F" w:rsidRPr="00C5027D" w:rsidRDefault="008F517F" w:rsidP="008F517F">
      <w:pPr>
        <w:pStyle w:val="Nagwek1"/>
        <w:rPr>
          <w:color w:val="000000" w:themeColor="text1"/>
        </w:rPr>
      </w:pPr>
      <w:r w:rsidRPr="00C5027D">
        <w:rPr>
          <w:color w:val="000000" w:themeColor="text1"/>
        </w:rPr>
        <w:t>§1</w:t>
      </w:r>
      <w:r>
        <w:rPr>
          <w:color w:val="000000" w:themeColor="text1"/>
        </w:rPr>
        <w:t>4</w:t>
      </w:r>
    </w:p>
    <w:p w14:paraId="7F6E9705" w14:textId="7FA08A59" w:rsidR="008F517F" w:rsidRDefault="00564998" w:rsidP="008F517F">
      <w:pPr>
        <w:pStyle w:val="Nagwek1"/>
        <w:rPr>
          <w:color w:val="000000" w:themeColor="text1"/>
        </w:rPr>
      </w:pPr>
      <w:r>
        <w:rPr>
          <w:color w:val="000000" w:themeColor="text1"/>
        </w:rPr>
        <w:t>Czas trwania Umowy</w:t>
      </w:r>
    </w:p>
    <w:p w14:paraId="5141EC00" w14:textId="77777777" w:rsidR="00E55E2D" w:rsidRDefault="00564998" w:rsidP="00E55E2D">
      <w:pPr>
        <w:pStyle w:val="Nagwek2"/>
        <w:numPr>
          <w:ilvl w:val="0"/>
          <w:numId w:val="25"/>
        </w:numPr>
        <w:ind w:left="426" w:hanging="426"/>
        <w:rPr>
          <w:color w:val="000000" w:themeColor="text1"/>
        </w:rPr>
      </w:pPr>
      <w:r>
        <w:rPr>
          <w:color w:val="000000" w:themeColor="text1"/>
        </w:rPr>
        <w:t>Umowa zawarta zostaje na czas nieokreślony</w:t>
      </w:r>
    </w:p>
    <w:p w14:paraId="12BFB042" w14:textId="78F3D304" w:rsidR="0022341D" w:rsidRPr="00594A29" w:rsidRDefault="0022341D" w:rsidP="00E55E2D">
      <w:pPr>
        <w:pStyle w:val="Nagwek2"/>
        <w:numPr>
          <w:ilvl w:val="0"/>
          <w:numId w:val="25"/>
        </w:numPr>
        <w:ind w:left="426" w:hanging="426"/>
      </w:pPr>
      <w:r>
        <w:rPr>
          <w:color w:val="000000" w:themeColor="text1"/>
        </w:rPr>
        <w:t>Umowa może zostać rozwiązana w każdym czasie za porozumieniem Stron.</w:t>
      </w:r>
    </w:p>
    <w:p w14:paraId="18953116" w14:textId="3CF33FD5" w:rsidR="00E55E2D" w:rsidRDefault="00E55E2D" w:rsidP="00E55E2D">
      <w:pPr>
        <w:pStyle w:val="Nagwek2"/>
        <w:numPr>
          <w:ilvl w:val="0"/>
          <w:numId w:val="25"/>
        </w:numPr>
        <w:ind w:left="426" w:hanging="426"/>
      </w:pPr>
      <w:r>
        <w:rPr>
          <w:color w:val="000000" w:themeColor="text1"/>
        </w:rPr>
        <w:t>K</w:t>
      </w:r>
      <w:r>
        <w:t xml:space="preserve">ażda ze Stron może wypowiedzieć </w:t>
      </w:r>
      <w:proofErr w:type="gramStart"/>
      <w:r>
        <w:t>niniejszą  Umowy</w:t>
      </w:r>
      <w:proofErr w:type="gramEnd"/>
      <w:r>
        <w:t xml:space="preserve"> z zachowanie </w:t>
      </w:r>
      <w:r w:rsidR="00B34012">
        <w:t>6</w:t>
      </w:r>
      <w:r>
        <w:t xml:space="preserve"> miesięcznego okresu</w:t>
      </w:r>
      <w:r w:rsidR="0022341D">
        <w:t xml:space="preserve"> wypowiedzenia</w:t>
      </w:r>
      <w:r>
        <w:t xml:space="preserve"> ze skutkiem na koniec miesiąca kalendarzowego, </w:t>
      </w:r>
      <w:proofErr w:type="gramStart"/>
      <w:r>
        <w:t>z  tym</w:t>
      </w:r>
      <w:proofErr w:type="gramEnd"/>
      <w:r>
        <w:t xml:space="preserve"> że wypowiedzenie może </w:t>
      </w:r>
      <w:proofErr w:type="gramStart"/>
      <w:r>
        <w:t>nastąpić  nie</w:t>
      </w:r>
      <w:proofErr w:type="gramEnd"/>
      <w:r>
        <w:t xml:space="preserve"> wcześniej niż po roku obowiązywania Umowy.</w:t>
      </w:r>
    </w:p>
    <w:p w14:paraId="0CC4E63F" w14:textId="6FD0BA58" w:rsidR="00E55E2D" w:rsidRPr="00594A29" w:rsidRDefault="00E55E2D" w:rsidP="00594A29">
      <w:r>
        <w:t xml:space="preserve">3. </w:t>
      </w:r>
      <w:r w:rsidR="0022341D">
        <w:t xml:space="preserve">W okresie wypowiedzenia Strony zobowiązane są do realizowania jej postanowień.  </w:t>
      </w:r>
    </w:p>
    <w:p w14:paraId="030046F2" w14:textId="77777777" w:rsidR="008F517F" w:rsidRPr="008F517F" w:rsidRDefault="008F517F" w:rsidP="008F517F"/>
    <w:p w14:paraId="222FDF0A" w14:textId="1D6046B0" w:rsidR="00397E8D" w:rsidRPr="00C5027D" w:rsidRDefault="00397E8D" w:rsidP="00397E8D">
      <w:pPr>
        <w:pStyle w:val="Nagwek1"/>
        <w:rPr>
          <w:color w:val="000000" w:themeColor="text1"/>
        </w:rPr>
      </w:pPr>
      <w:r w:rsidRPr="00C5027D">
        <w:rPr>
          <w:color w:val="000000" w:themeColor="text1"/>
        </w:rPr>
        <w:t>§15</w:t>
      </w:r>
    </w:p>
    <w:p w14:paraId="6B7A0AEF" w14:textId="6DC14032" w:rsidR="00397E8D" w:rsidRPr="00C5027D" w:rsidRDefault="00D1420C" w:rsidP="00397E8D">
      <w:pPr>
        <w:pStyle w:val="Nagwek1"/>
        <w:rPr>
          <w:color w:val="000000" w:themeColor="text1"/>
        </w:rPr>
      </w:pPr>
      <w:r w:rsidRPr="00C5027D">
        <w:rPr>
          <w:color w:val="000000" w:themeColor="text1"/>
        </w:rPr>
        <w:t>Prawa autorskie</w:t>
      </w:r>
    </w:p>
    <w:p w14:paraId="38BB5119" w14:textId="3089F39E" w:rsidR="00D1420C" w:rsidRPr="009C4601" w:rsidRDefault="00850E7F" w:rsidP="00564998">
      <w:pPr>
        <w:pStyle w:val="Nagwek2"/>
        <w:numPr>
          <w:ilvl w:val="0"/>
          <w:numId w:val="43"/>
        </w:numPr>
        <w:ind w:left="426" w:hanging="426"/>
        <w:rPr>
          <w:color w:val="000000" w:themeColor="text1"/>
        </w:rPr>
      </w:pPr>
      <w:r w:rsidRPr="009C4601">
        <w:rPr>
          <w:color w:val="000000" w:themeColor="text1"/>
        </w:rPr>
        <w:t>Cele</w:t>
      </w:r>
      <w:r w:rsidR="00E85F3A">
        <w:rPr>
          <w:color w:val="000000" w:themeColor="text1"/>
        </w:rPr>
        <w:t>m</w:t>
      </w:r>
      <w:r w:rsidRPr="009C4601">
        <w:rPr>
          <w:color w:val="000000" w:themeColor="text1"/>
        </w:rPr>
        <w:t xml:space="preserve"> uniknięcia niejasności, Strony zgodnie ustalają, że jeśli w ramach realizacji Przedmiotu Umowy </w:t>
      </w:r>
      <w:r w:rsidR="00FF2FDC" w:rsidRPr="009C4601">
        <w:rPr>
          <w:color w:val="000000" w:themeColor="text1"/>
        </w:rPr>
        <w:t>Wykonawca zaktualizuje jakąkolwiek dokumentację Zamawiającego</w:t>
      </w:r>
      <w:r w:rsidR="00E85F3A">
        <w:rPr>
          <w:color w:val="000000" w:themeColor="text1"/>
        </w:rPr>
        <w:t>, bądź dostarczy nową dokumentację</w:t>
      </w:r>
      <w:r w:rsidR="00FF2FDC" w:rsidRPr="009C4601">
        <w:rPr>
          <w:color w:val="000000" w:themeColor="text1"/>
        </w:rPr>
        <w:t>, bądź wprowadzi jakiekolwiek zmiany w aplikacjach lub oprogramowaniu należącym do Zamawiającego</w:t>
      </w:r>
      <w:r w:rsidR="00E85F3A">
        <w:rPr>
          <w:color w:val="000000" w:themeColor="text1"/>
        </w:rPr>
        <w:t>, bądź dostarczy nową aplikację lub oprogramowanie</w:t>
      </w:r>
      <w:r w:rsidR="00FF2FDC" w:rsidRPr="009C4601">
        <w:rPr>
          <w:color w:val="000000" w:themeColor="text1"/>
        </w:rPr>
        <w:t>, to z chwilą podpisania przez Strony protokołu odbioru</w:t>
      </w:r>
      <w:r w:rsidR="00E85F3A">
        <w:rPr>
          <w:color w:val="000000" w:themeColor="text1"/>
        </w:rPr>
        <w:t xml:space="preserve"> Wykonawca zrzeka się wszelkich praw majątkowych do wspomnianych utworów.</w:t>
      </w:r>
      <w:r w:rsidR="00E66953">
        <w:rPr>
          <w:color w:val="000000" w:themeColor="text1"/>
        </w:rPr>
        <w:t xml:space="preserve"> Jednocześnie Wykonawca zobowiązuje się do przekazania Zamawiającemu kodów źródłowych do zmodyfikowanych aplikacji lub oprogramowania w sposób uzgodniony z Zamawiającym.</w:t>
      </w:r>
    </w:p>
    <w:p w14:paraId="29C8B5FA" w14:textId="001FBEF0" w:rsidR="00D1420C" w:rsidRPr="009C4601" w:rsidRDefault="00D1420C" w:rsidP="000003AD">
      <w:pPr>
        <w:pStyle w:val="Nagwek2"/>
        <w:numPr>
          <w:ilvl w:val="0"/>
          <w:numId w:val="25"/>
        </w:numPr>
        <w:ind w:left="426" w:hanging="426"/>
        <w:rPr>
          <w:color w:val="000000" w:themeColor="text1"/>
        </w:rPr>
      </w:pPr>
      <w:r w:rsidRPr="009C4601">
        <w:rPr>
          <w:color w:val="000000" w:themeColor="text1"/>
        </w:rPr>
        <w:t xml:space="preserve">Wykonawca oświadcza, że w odniesieniu do wszelkiej </w:t>
      </w:r>
      <w:r w:rsidR="0087333E" w:rsidRPr="009C4601">
        <w:rPr>
          <w:color w:val="000000" w:themeColor="text1"/>
        </w:rPr>
        <w:t>D</w:t>
      </w:r>
      <w:r w:rsidRPr="009C4601">
        <w:rPr>
          <w:color w:val="000000" w:themeColor="text1"/>
        </w:rPr>
        <w:t xml:space="preserve">okumentacji wykonanej i przekazanej Zamawiającemu w wykonaniu </w:t>
      </w:r>
      <w:r w:rsidR="0087333E" w:rsidRPr="009C4601">
        <w:rPr>
          <w:color w:val="000000" w:themeColor="text1"/>
        </w:rPr>
        <w:t>U</w:t>
      </w:r>
      <w:r w:rsidRPr="009C4601">
        <w:rPr>
          <w:color w:val="000000" w:themeColor="text1"/>
        </w:rPr>
        <w:t>mowy:</w:t>
      </w:r>
    </w:p>
    <w:p w14:paraId="79020B95" w14:textId="052AFF66" w:rsidR="00D1420C" w:rsidRPr="00C5027D" w:rsidRDefault="00D1420C" w:rsidP="000003AD">
      <w:pPr>
        <w:pStyle w:val="Nagwek3"/>
        <w:numPr>
          <w:ilvl w:val="2"/>
          <w:numId w:val="26"/>
        </w:numPr>
        <w:ind w:left="993" w:hanging="567"/>
        <w:rPr>
          <w:color w:val="000000" w:themeColor="text1"/>
        </w:rPr>
      </w:pPr>
      <w:r w:rsidRPr="00C5027D">
        <w:rPr>
          <w:color w:val="000000" w:themeColor="text1"/>
        </w:rPr>
        <w:t xml:space="preserve">posiada wyłączne i </w:t>
      </w:r>
      <w:proofErr w:type="gramStart"/>
      <w:r w:rsidRPr="00C5027D">
        <w:rPr>
          <w:color w:val="000000" w:themeColor="text1"/>
        </w:rPr>
        <w:t>nieograniczone  prawa</w:t>
      </w:r>
      <w:proofErr w:type="gramEnd"/>
      <w:r w:rsidRPr="00C5027D">
        <w:rPr>
          <w:color w:val="000000" w:themeColor="text1"/>
        </w:rPr>
        <w:t xml:space="preserve"> autorskie majątkowe do </w:t>
      </w:r>
      <w:r w:rsidR="00A17D0A" w:rsidRPr="00C5027D">
        <w:rPr>
          <w:color w:val="000000" w:themeColor="text1"/>
        </w:rPr>
        <w:t>D</w:t>
      </w:r>
      <w:r w:rsidRPr="00C5027D">
        <w:rPr>
          <w:color w:val="000000" w:themeColor="text1"/>
        </w:rPr>
        <w:t>okumentacji;</w:t>
      </w:r>
    </w:p>
    <w:p w14:paraId="4979C08E" w14:textId="5D94927E" w:rsidR="006970DF" w:rsidRPr="00C5027D" w:rsidRDefault="006970DF" w:rsidP="000003AD">
      <w:pPr>
        <w:pStyle w:val="Nagwek3"/>
        <w:numPr>
          <w:ilvl w:val="2"/>
          <w:numId w:val="26"/>
        </w:numPr>
        <w:ind w:left="993" w:hanging="567"/>
        <w:rPr>
          <w:color w:val="000000" w:themeColor="text1"/>
        </w:rPr>
      </w:pPr>
      <w:r w:rsidRPr="00C5027D">
        <w:rPr>
          <w:color w:val="000000" w:themeColor="text1"/>
        </w:rPr>
        <w:t xml:space="preserve">przysługujące mu autorskie prawa majątkowe do </w:t>
      </w:r>
      <w:r w:rsidR="00A17D0A" w:rsidRPr="00C5027D">
        <w:rPr>
          <w:color w:val="000000" w:themeColor="text1"/>
        </w:rPr>
        <w:t>D</w:t>
      </w:r>
      <w:r w:rsidRPr="00C5027D">
        <w:rPr>
          <w:color w:val="000000" w:themeColor="text1"/>
        </w:rPr>
        <w:t>okumentacji nie są w żaden sposób ograniczone lub obciążone prawami osób trzecich, oraz nie naruszają praw osób trzecich;</w:t>
      </w:r>
    </w:p>
    <w:p w14:paraId="3FDC6C75" w14:textId="5756032D" w:rsidR="009E5901" w:rsidRPr="00C5027D" w:rsidRDefault="00A17D0A" w:rsidP="000003AD">
      <w:pPr>
        <w:pStyle w:val="Nagwek3"/>
        <w:numPr>
          <w:ilvl w:val="2"/>
          <w:numId w:val="26"/>
        </w:numPr>
        <w:ind w:left="993" w:hanging="567"/>
        <w:rPr>
          <w:color w:val="000000" w:themeColor="text1"/>
        </w:rPr>
      </w:pPr>
      <w:r w:rsidRPr="00C5027D">
        <w:rPr>
          <w:color w:val="000000" w:themeColor="text1"/>
        </w:rPr>
        <w:t>D</w:t>
      </w:r>
      <w:r w:rsidR="006970DF" w:rsidRPr="00C5027D">
        <w:rPr>
          <w:color w:val="000000" w:themeColor="text1"/>
        </w:rPr>
        <w:t>okumentacja nie jest opracowaniem, przeróbką lub adaptacją cudzego utworu</w:t>
      </w:r>
      <w:r w:rsidR="00081846" w:rsidRPr="00C5027D">
        <w:rPr>
          <w:color w:val="000000" w:themeColor="text1"/>
        </w:rPr>
        <w:t xml:space="preserve"> z zastrzeżeniem</w:t>
      </w:r>
      <w:r w:rsidR="009E5901" w:rsidRPr="00C5027D">
        <w:rPr>
          <w:color w:val="000000" w:themeColor="text1"/>
        </w:rPr>
        <w:t>:</w:t>
      </w:r>
    </w:p>
    <w:p w14:paraId="5EDCEA57" w14:textId="1D771954" w:rsidR="006970DF" w:rsidRPr="00C5027D" w:rsidRDefault="00081846" w:rsidP="000003AD">
      <w:pPr>
        <w:pStyle w:val="Nagwek3"/>
        <w:numPr>
          <w:ilvl w:val="3"/>
          <w:numId w:val="26"/>
        </w:numPr>
        <w:ind w:left="1418"/>
        <w:rPr>
          <w:color w:val="000000" w:themeColor="text1"/>
        </w:rPr>
      </w:pPr>
      <w:r w:rsidRPr="00C5027D">
        <w:rPr>
          <w:color w:val="000000" w:themeColor="text1"/>
        </w:rPr>
        <w:t>Dokumentacji przekazanej Wykonawcy przez Zamawiającego do aktualizacji i naniesienia zmian</w:t>
      </w:r>
      <w:r w:rsidR="006970DF" w:rsidRPr="00C5027D">
        <w:rPr>
          <w:color w:val="000000" w:themeColor="text1"/>
        </w:rPr>
        <w:t>;</w:t>
      </w:r>
    </w:p>
    <w:p w14:paraId="7D137F82" w14:textId="11978670" w:rsidR="009E5901" w:rsidRPr="00C5027D" w:rsidRDefault="009E5901" w:rsidP="001E02DE">
      <w:pPr>
        <w:pStyle w:val="Nagwek3"/>
        <w:numPr>
          <w:ilvl w:val="3"/>
          <w:numId w:val="1"/>
        </w:numPr>
        <w:ind w:left="1418"/>
        <w:rPr>
          <w:color w:val="000000" w:themeColor="text1"/>
        </w:rPr>
      </w:pPr>
      <w:r w:rsidRPr="00C5027D">
        <w:rPr>
          <w:color w:val="000000" w:themeColor="text1"/>
        </w:rPr>
        <w:t xml:space="preserve">Załączników do Dokumentacji będącymi kartami katalogowymi, certyfikatami ATEX, CE i innymi dokumentami dostarczanymi przez producentów urządzeń dostarczanych w </w:t>
      </w:r>
      <w:r w:rsidRPr="00C5027D">
        <w:rPr>
          <w:color w:val="000000" w:themeColor="text1"/>
        </w:rPr>
        <w:lastRenderedPageBreak/>
        <w:t>ramach Zadania;</w:t>
      </w:r>
    </w:p>
    <w:p w14:paraId="19F963AC" w14:textId="43E93DAE" w:rsidR="006970DF" w:rsidRPr="00C5027D" w:rsidRDefault="006970DF" w:rsidP="000003AD">
      <w:pPr>
        <w:pStyle w:val="Nagwek3"/>
        <w:numPr>
          <w:ilvl w:val="2"/>
          <w:numId w:val="26"/>
        </w:numPr>
        <w:ind w:left="993" w:hanging="567"/>
        <w:rPr>
          <w:color w:val="000000" w:themeColor="text1"/>
        </w:rPr>
      </w:pPr>
      <w:r w:rsidRPr="00C5027D">
        <w:rPr>
          <w:color w:val="000000" w:themeColor="text1"/>
        </w:rPr>
        <w:t xml:space="preserve">nie udzielił żadnej osobie licencji uprawniającej do korzystania z </w:t>
      </w:r>
      <w:r w:rsidR="00A17D0A" w:rsidRPr="00C5027D">
        <w:rPr>
          <w:color w:val="000000" w:themeColor="text1"/>
        </w:rPr>
        <w:t>D</w:t>
      </w:r>
      <w:r w:rsidRPr="00C5027D">
        <w:rPr>
          <w:color w:val="000000" w:themeColor="text1"/>
        </w:rPr>
        <w:t>okumentacji;</w:t>
      </w:r>
    </w:p>
    <w:p w14:paraId="0F716D71" w14:textId="65F015F9" w:rsidR="006970DF" w:rsidRPr="00C5027D" w:rsidRDefault="006970DF" w:rsidP="000003AD">
      <w:pPr>
        <w:pStyle w:val="Nagwek3"/>
        <w:numPr>
          <w:ilvl w:val="2"/>
          <w:numId w:val="26"/>
        </w:numPr>
        <w:ind w:left="993" w:hanging="567"/>
        <w:rPr>
          <w:color w:val="000000" w:themeColor="text1"/>
        </w:rPr>
      </w:pPr>
      <w:r w:rsidRPr="00C5027D">
        <w:rPr>
          <w:color w:val="000000" w:themeColor="text1"/>
        </w:rPr>
        <w:t xml:space="preserve">posiada wyłączne prawo do udzielania zezwoleń na rozporządzanie i korzystanie z </w:t>
      </w:r>
      <w:r w:rsidR="00A17D0A" w:rsidRPr="00C5027D">
        <w:rPr>
          <w:color w:val="000000" w:themeColor="text1"/>
        </w:rPr>
        <w:t>D</w:t>
      </w:r>
      <w:r w:rsidRPr="00C5027D">
        <w:rPr>
          <w:color w:val="000000" w:themeColor="text1"/>
        </w:rPr>
        <w:t>okumentacji;</w:t>
      </w:r>
    </w:p>
    <w:p w14:paraId="6E935C71" w14:textId="660A0C30" w:rsidR="00D1420C" w:rsidRPr="00C5027D" w:rsidRDefault="006970DF" w:rsidP="000003AD">
      <w:pPr>
        <w:pStyle w:val="Nagwek3"/>
        <w:numPr>
          <w:ilvl w:val="2"/>
          <w:numId w:val="26"/>
        </w:numPr>
        <w:ind w:left="993" w:hanging="567"/>
        <w:rPr>
          <w:color w:val="000000" w:themeColor="text1"/>
        </w:rPr>
      </w:pPr>
      <w:r w:rsidRPr="00C5027D">
        <w:rPr>
          <w:color w:val="000000" w:themeColor="text1"/>
        </w:rPr>
        <w:t xml:space="preserve">prawa i zezwolenia, o których mowa w ust.3 poniżej, obejmują całość praw i </w:t>
      </w:r>
      <w:proofErr w:type="gramStart"/>
      <w:r w:rsidRPr="00C5027D">
        <w:rPr>
          <w:color w:val="000000" w:themeColor="text1"/>
        </w:rPr>
        <w:t>zezwoleń,  niezbędnych</w:t>
      </w:r>
      <w:proofErr w:type="gramEnd"/>
      <w:r w:rsidRPr="00C5027D">
        <w:rPr>
          <w:color w:val="000000" w:themeColor="text1"/>
        </w:rPr>
        <w:t xml:space="preserve"> do eksploatacji </w:t>
      </w:r>
      <w:r w:rsidR="00A17D0A" w:rsidRPr="00C5027D">
        <w:rPr>
          <w:color w:val="000000" w:themeColor="text1"/>
        </w:rPr>
        <w:t>D</w:t>
      </w:r>
      <w:r w:rsidRPr="00C5027D">
        <w:rPr>
          <w:color w:val="000000" w:themeColor="text1"/>
        </w:rPr>
        <w:t xml:space="preserve">okumentacji w zakresie określonym niniejszą </w:t>
      </w:r>
      <w:r w:rsidR="00A17D0A" w:rsidRPr="00C5027D">
        <w:rPr>
          <w:color w:val="000000" w:themeColor="text1"/>
        </w:rPr>
        <w:t>U</w:t>
      </w:r>
      <w:r w:rsidRPr="00C5027D">
        <w:rPr>
          <w:color w:val="000000" w:themeColor="text1"/>
        </w:rPr>
        <w:t xml:space="preserve">mową. </w:t>
      </w:r>
    </w:p>
    <w:p w14:paraId="29A95FE0" w14:textId="5AB7093A" w:rsidR="006970DF" w:rsidRPr="00C5027D" w:rsidRDefault="00763A57" w:rsidP="000003AD">
      <w:pPr>
        <w:pStyle w:val="Nagwek2"/>
        <w:numPr>
          <w:ilvl w:val="0"/>
          <w:numId w:val="25"/>
        </w:numPr>
        <w:ind w:left="426" w:hanging="426"/>
        <w:rPr>
          <w:color w:val="000000" w:themeColor="text1"/>
        </w:rPr>
      </w:pPr>
      <w:r w:rsidRPr="00C5027D">
        <w:rPr>
          <w:color w:val="000000" w:themeColor="text1"/>
        </w:rPr>
        <w:t>Wykonawca zobowiązuje się przekazać Zamawiającemu</w:t>
      </w:r>
      <w:r w:rsidR="00B3752B" w:rsidRPr="00C5027D">
        <w:rPr>
          <w:color w:val="000000" w:themeColor="text1"/>
        </w:rPr>
        <w:t xml:space="preserve"> odpowiednią ilość egzemplarzy dokumentacji przekazanej przez producenta, do której Wykonawc</w:t>
      </w:r>
      <w:r w:rsidR="00AA7DC3" w:rsidRPr="00C5027D">
        <w:rPr>
          <w:color w:val="000000" w:themeColor="text1"/>
        </w:rPr>
        <w:t>y</w:t>
      </w:r>
      <w:r w:rsidR="00B3752B" w:rsidRPr="00C5027D">
        <w:rPr>
          <w:color w:val="000000" w:themeColor="text1"/>
        </w:rPr>
        <w:t xml:space="preserve"> nie przysługują prawa autorskie, a która jest konieczna do korzystania z </w:t>
      </w:r>
      <w:r w:rsidR="00B54A52">
        <w:rPr>
          <w:color w:val="000000" w:themeColor="text1"/>
        </w:rPr>
        <w:t>dostarczonego Materiału</w:t>
      </w:r>
      <w:r w:rsidRPr="00C5027D">
        <w:rPr>
          <w:color w:val="000000" w:themeColor="text1"/>
        </w:rPr>
        <w:t xml:space="preserve">. Przeniesienie autorskich praw majątkowych obejmuje również zezwolenie na wykonywanie zależnych praw autorskich oraz upoważnienie Wykonawcy do zezwalania na wykonywanie praw zależnych przez osoby trzecie, zarówno w odniesieniu do Dokumentacji </w:t>
      </w:r>
      <w:r w:rsidR="00B3752B" w:rsidRPr="00C5027D">
        <w:rPr>
          <w:color w:val="000000" w:themeColor="text1"/>
        </w:rPr>
        <w:t xml:space="preserve">wykonanej przez Wykonawcę </w:t>
      </w:r>
      <w:r w:rsidRPr="00C5027D">
        <w:rPr>
          <w:color w:val="000000" w:themeColor="text1"/>
        </w:rPr>
        <w:t>jako całości, jak również do każdego z jej elementów. Przeniesienie praw autorskich do Dokumentacji</w:t>
      </w:r>
      <w:r w:rsidR="00B3752B" w:rsidRPr="00C5027D">
        <w:rPr>
          <w:color w:val="000000" w:themeColor="text1"/>
        </w:rPr>
        <w:t xml:space="preserve"> wykonanej przez Wykonawcę</w:t>
      </w:r>
      <w:r w:rsidRPr="00C5027D">
        <w:rPr>
          <w:color w:val="000000" w:themeColor="text1"/>
        </w:rPr>
        <w:t xml:space="preserve"> nastąpi z chwilą podpisania przez Strony protokołu</w:t>
      </w:r>
      <w:r w:rsidR="006E79D3" w:rsidRPr="00C5027D">
        <w:rPr>
          <w:color w:val="000000" w:themeColor="text1"/>
        </w:rPr>
        <w:t xml:space="preserve"> odbioru</w:t>
      </w:r>
      <w:r w:rsidR="00B3752B" w:rsidRPr="00C5027D">
        <w:rPr>
          <w:color w:val="000000" w:themeColor="text1"/>
        </w:rPr>
        <w:t>.</w:t>
      </w:r>
      <w:r w:rsidR="00D56348" w:rsidRPr="00C5027D">
        <w:rPr>
          <w:color w:val="000000" w:themeColor="text1"/>
        </w:rPr>
        <w:t xml:space="preserve"> </w:t>
      </w:r>
      <w:r w:rsidR="00211D4F" w:rsidRPr="00C5027D">
        <w:rPr>
          <w:color w:val="000000" w:themeColor="text1"/>
        </w:rPr>
        <w:t xml:space="preserve">Przeniesienie praw autorskich następuje na wszelkich znanych w dniu podpisywania niniejszej Umowy polach </w:t>
      </w:r>
      <w:proofErr w:type="gramStart"/>
      <w:r w:rsidR="00211D4F" w:rsidRPr="00C5027D">
        <w:rPr>
          <w:color w:val="000000" w:themeColor="text1"/>
        </w:rPr>
        <w:t>eksploatacji,  w</w:t>
      </w:r>
      <w:proofErr w:type="gramEnd"/>
      <w:r w:rsidR="00211D4F" w:rsidRPr="00C5027D">
        <w:rPr>
          <w:color w:val="000000" w:themeColor="text1"/>
        </w:rPr>
        <w:t xml:space="preserve"> tym wskazanych w art. 50 ustawy z dnia 4 lutego 1994 r. o prawie autorskim i prawach pokrewnych, a w szczególności obejmujących:</w:t>
      </w:r>
    </w:p>
    <w:p w14:paraId="303ED16C" w14:textId="07DBFF70" w:rsidR="00211D4F" w:rsidRPr="00C5027D" w:rsidRDefault="00211D4F" w:rsidP="000003AD">
      <w:pPr>
        <w:pStyle w:val="Nagwek3"/>
        <w:numPr>
          <w:ilvl w:val="2"/>
          <w:numId w:val="27"/>
        </w:numPr>
        <w:ind w:left="993" w:hanging="567"/>
        <w:rPr>
          <w:color w:val="000000" w:themeColor="text1"/>
        </w:rPr>
      </w:pPr>
      <w:r w:rsidRPr="00C5027D">
        <w:rPr>
          <w:color w:val="000000" w:themeColor="text1"/>
        </w:rPr>
        <w:t xml:space="preserve">wykorzystywanie </w:t>
      </w:r>
      <w:r w:rsidR="005333C1" w:rsidRPr="00C5027D">
        <w:rPr>
          <w:color w:val="000000" w:themeColor="text1"/>
        </w:rPr>
        <w:t>D</w:t>
      </w:r>
      <w:r w:rsidRPr="00C5027D">
        <w:rPr>
          <w:color w:val="000000" w:themeColor="text1"/>
        </w:rPr>
        <w:t>okumentacji w działalności gospodarczej Zamawiającego (zarówno obecnej, jak i przyszłej),</w:t>
      </w:r>
    </w:p>
    <w:p w14:paraId="75F64C61" w14:textId="1DE3326C" w:rsidR="007B4C3B"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przechowywanie </w:t>
      </w:r>
      <w:r w:rsidR="005333C1" w:rsidRPr="00C5027D">
        <w:rPr>
          <w:color w:val="000000" w:themeColor="text1"/>
        </w:rPr>
        <w:t>D</w:t>
      </w:r>
      <w:r w:rsidRPr="00C5027D">
        <w:rPr>
          <w:color w:val="000000" w:themeColor="text1"/>
        </w:rPr>
        <w:t>okumentacji w pamięci komputerowej lub w innym medium elektronicznym;</w:t>
      </w:r>
    </w:p>
    <w:p w14:paraId="04DD2512" w14:textId="30121EB2" w:rsidR="007B4C3B"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trwałe lub czasowe utrwalanie lub zwielokrotnianie w całości lub w części </w:t>
      </w:r>
      <w:r w:rsidR="005333C1" w:rsidRPr="00C5027D">
        <w:rPr>
          <w:color w:val="000000" w:themeColor="text1"/>
        </w:rPr>
        <w:t>D</w:t>
      </w:r>
      <w:r w:rsidRPr="00C5027D">
        <w:rPr>
          <w:color w:val="000000" w:themeColor="text1"/>
        </w:rPr>
        <w:t>okumentacji, jakimikolwiek środkami i w jakiejkolwiek formie, niezależnie od formatu, systemu lub standardu, w tym wprowadzanie do pamięci komputera oraz trwałe lub czasowe utrwalanie lub zwielokrotnianie takich zapisów, włączając w to sporządzanie ich kopii oraz dowolne korzystanie i rozporządzanie tymi kopiami;</w:t>
      </w:r>
    </w:p>
    <w:p w14:paraId="32E3D285" w14:textId="72E9E983" w:rsidR="007B4C3B" w:rsidRPr="00C5027D" w:rsidRDefault="00A5211D" w:rsidP="000003AD">
      <w:pPr>
        <w:pStyle w:val="Nagwek3"/>
        <w:numPr>
          <w:ilvl w:val="2"/>
          <w:numId w:val="27"/>
        </w:numPr>
        <w:ind w:left="993"/>
        <w:rPr>
          <w:color w:val="000000" w:themeColor="text1"/>
        </w:rPr>
      </w:pPr>
      <w:r w:rsidRPr="00C5027D">
        <w:rPr>
          <w:color w:val="000000" w:themeColor="text1"/>
        </w:rPr>
        <w:t xml:space="preserve">rozpowszechnianie oryginału albo egzemplarzy (kopii) Dokumentacji </w:t>
      </w:r>
      <w:proofErr w:type="gramStart"/>
      <w:r w:rsidRPr="00C5027D">
        <w:rPr>
          <w:color w:val="000000" w:themeColor="text1"/>
        </w:rPr>
        <w:t xml:space="preserve">użytkownikom, </w:t>
      </w:r>
      <w:r w:rsidR="002D27EB" w:rsidRPr="00C5027D">
        <w:rPr>
          <w:color w:val="000000" w:themeColor="text1"/>
        </w:rPr>
        <w:t xml:space="preserve"> najemcom</w:t>
      </w:r>
      <w:proofErr w:type="gramEnd"/>
      <w:r w:rsidRPr="00C5027D">
        <w:rPr>
          <w:color w:val="000000" w:themeColor="text1"/>
        </w:rPr>
        <w:t xml:space="preserve">, dzierżawcom lub innym podmiotom, które będą korzystały lub użytkowały </w:t>
      </w:r>
      <w:proofErr w:type="gramStart"/>
      <w:r w:rsidRPr="00C5027D">
        <w:rPr>
          <w:color w:val="000000" w:themeColor="text1"/>
        </w:rPr>
        <w:t>terminal</w:t>
      </w:r>
      <w:r w:rsidRPr="00C5027D" w:rsidDel="00A5211D">
        <w:rPr>
          <w:color w:val="000000" w:themeColor="text1"/>
        </w:rPr>
        <w:t xml:space="preserve"> </w:t>
      </w:r>
      <w:r w:rsidR="007B4C3B" w:rsidRPr="00C5027D">
        <w:rPr>
          <w:color w:val="000000" w:themeColor="text1"/>
        </w:rPr>
        <w:t>;</w:t>
      </w:r>
      <w:proofErr w:type="gramEnd"/>
    </w:p>
    <w:p w14:paraId="69100DE2" w14:textId="53302B88" w:rsidR="007B4C3B"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tworzenie nowych wersji i adaptacji </w:t>
      </w:r>
      <w:r w:rsidR="00E401BA" w:rsidRPr="00C5027D">
        <w:rPr>
          <w:color w:val="000000" w:themeColor="text1"/>
        </w:rPr>
        <w:t>D</w:t>
      </w:r>
      <w:r w:rsidRPr="00C5027D">
        <w:rPr>
          <w:color w:val="000000" w:themeColor="text1"/>
        </w:rPr>
        <w:t>okumentacji (przystosowywanie, zmianę układu lub jakiekolwiek inne zmiany);</w:t>
      </w:r>
    </w:p>
    <w:p w14:paraId="27F18194" w14:textId="7A02DBD1" w:rsidR="007B4C3B"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rozporządzanie </w:t>
      </w:r>
      <w:r w:rsidR="00E401BA" w:rsidRPr="00C5027D">
        <w:rPr>
          <w:color w:val="000000" w:themeColor="text1"/>
        </w:rPr>
        <w:t>D</w:t>
      </w:r>
      <w:r w:rsidRPr="00C5027D">
        <w:rPr>
          <w:color w:val="000000" w:themeColor="text1"/>
        </w:rPr>
        <w:t>okumentacją i jej opracowaniami oraz udostępnianie ich do korzystania, w tym udzielania licencji na rzecz osób trzecich;</w:t>
      </w:r>
    </w:p>
    <w:p w14:paraId="7704C282" w14:textId="5AB7D1D7" w:rsidR="007B4C3B"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stosowanie, wykorzystywanie, wyświetlanie, przekazywanie i przechowywanie </w:t>
      </w:r>
      <w:r w:rsidR="00E401BA" w:rsidRPr="00C5027D">
        <w:rPr>
          <w:color w:val="000000" w:themeColor="text1"/>
        </w:rPr>
        <w:t>D</w:t>
      </w:r>
      <w:r w:rsidRPr="00C5027D">
        <w:rPr>
          <w:color w:val="000000" w:themeColor="text1"/>
        </w:rPr>
        <w:t>okumentacji niezależnie od formatu, systemu lub standardu;</w:t>
      </w:r>
    </w:p>
    <w:p w14:paraId="0CA6FAD4" w14:textId="144D7856" w:rsidR="007B4C3B" w:rsidRPr="00C5027D" w:rsidRDefault="001C6E62" w:rsidP="000003AD">
      <w:pPr>
        <w:pStyle w:val="Nagwek3"/>
        <w:numPr>
          <w:ilvl w:val="2"/>
          <w:numId w:val="27"/>
        </w:numPr>
        <w:ind w:left="993" w:hanging="567"/>
        <w:rPr>
          <w:color w:val="000000" w:themeColor="text1"/>
        </w:rPr>
      </w:pPr>
      <w:r w:rsidRPr="00C5027D">
        <w:rPr>
          <w:color w:val="000000" w:themeColor="text1"/>
        </w:rPr>
        <w:t xml:space="preserve">publiczne rozpowszechnianie Dokumentacji, w postępowaniach, w których udział bierze Zamawiający lub inne </w:t>
      </w:r>
      <w:proofErr w:type="gramStart"/>
      <w:r w:rsidRPr="00C5027D">
        <w:rPr>
          <w:color w:val="000000" w:themeColor="text1"/>
        </w:rPr>
        <w:t>rozpowszechnianie</w:t>
      </w:r>
      <w:proofErr w:type="gramEnd"/>
      <w:r w:rsidRPr="00C5027D">
        <w:rPr>
          <w:color w:val="000000" w:themeColor="text1"/>
        </w:rPr>
        <w:t xml:space="preserve"> jeśli jest niezbędne dla ochrony interesów prawnych Zamawiającego</w:t>
      </w:r>
      <w:r w:rsidR="007B4C3B" w:rsidRPr="00C5027D">
        <w:rPr>
          <w:color w:val="000000" w:themeColor="text1"/>
        </w:rPr>
        <w:t>;</w:t>
      </w:r>
    </w:p>
    <w:p w14:paraId="7CF14565" w14:textId="2B4FE9C6" w:rsidR="007B4C3B"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tworzenie opracowań i przeróbek </w:t>
      </w:r>
      <w:r w:rsidR="00E401BA" w:rsidRPr="00C5027D">
        <w:rPr>
          <w:color w:val="000000" w:themeColor="text1"/>
        </w:rPr>
        <w:t>D</w:t>
      </w:r>
      <w:r w:rsidRPr="00C5027D">
        <w:rPr>
          <w:color w:val="000000" w:themeColor="text1"/>
        </w:rPr>
        <w:t xml:space="preserve">okumentacji, oraz zlecanie osobom trzecim opracowania i przeróbki </w:t>
      </w:r>
      <w:r w:rsidR="00C94E90" w:rsidRPr="00C5027D">
        <w:rPr>
          <w:color w:val="000000" w:themeColor="text1"/>
        </w:rPr>
        <w:t>D</w:t>
      </w:r>
      <w:r w:rsidRPr="00C5027D">
        <w:rPr>
          <w:color w:val="000000" w:themeColor="text1"/>
        </w:rPr>
        <w:t>okumentacji, oraz rozporządzanie i korzystanie z takich opracowań;</w:t>
      </w:r>
    </w:p>
    <w:p w14:paraId="4F001E3D" w14:textId="64B4F7DD" w:rsidR="007B4C3B"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określenie nazwy </w:t>
      </w:r>
      <w:r w:rsidR="00C94E90" w:rsidRPr="00C5027D">
        <w:rPr>
          <w:color w:val="000000" w:themeColor="text1"/>
        </w:rPr>
        <w:t>D</w:t>
      </w:r>
      <w:r w:rsidRPr="00C5027D">
        <w:rPr>
          <w:color w:val="000000" w:themeColor="text1"/>
        </w:rPr>
        <w:t xml:space="preserve">okumentacji, pod którą będzie ona wykorzystywana lub </w:t>
      </w:r>
      <w:r w:rsidRPr="00C5027D">
        <w:rPr>
          <w:color w:val="000000" w:themeColor="text1"/>
        </w:rPr>
        <w:lastRenderedPageBreak/>
        <w:t xml:space="preserve">rozpowszechniana, w tym nazw handlowych, włączając w to prawo do zarejestrowania na swoją rzecz znaków towarowych, którymi oznaczona będzie </w:t>
      </w:r>
      <w:r w:rsidR="00F718EA" w:rsidRPr="00C5027D">
        <w:rPr>
          <w:color w:val="000000" w:themeColor="text1"/>
        </w:rPr>
        <w:t>D</w:t>
      </w:r>
      <w:r w:rsidRPr="00C5027D">
        <w:rPr>
          <w:color w:val="000000" w:themeColor="text1"/>
        </w:rPr>
        <w:t xml:space="preserve">okumentacja lub znaków towarowych, wykorzystywanych w </w:t>
      </w:r>
      <w:r w:rsidR="00C94E90" w:rsidRPr="00C5027D">
        <w:rPr>
          <w:color w:val="000000" w:themeColor="text1"/>
        </w:rPr>
        <w:t>D</w:t>
      </w:r>
      <w:r w:rsidRPr="00C5027D">
        <w:rPr>
          <w:color w:val="000000" w:themeColor="text1"/>
        </w:rPr>
        <w:t>okumentacji;</w:t>
      </w:r>
    </w:p>
    <w:p w14:paraId="5294EF63" w14:textId="0D95C7F5" w:rsidR="007B4C3B"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wykorzystywania </w:t>
      </w:r>
      <w:r w:rsidR="00FE25AD" w:rsidRPr="00C5027D">
        <w:rPr>
          <w:color w:val="000000" w:themeColor="text1"/>
        </w:rPr>
        <w:t>D</w:t>
      </w:r>
      <w:r w:rsidRPr="00C5027D">
        <w:rPr>
          <w:color w:val="000000" w:themeColor="text1"/>
        </w:rPr>
        <w:t>okumentacji lub jej części przy prowadzeniu przez Zamawiającego wszelkich postępowań ofertowych o udzielenie zamówienia;</w:t>
      </w:r>
    </w:p>
    <w:p w14:paraId="76CD427F" w14:textId="4624C058" w:rsidR="00211D4F"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realizacji, na podstawie </w:t>
      </w:r>
      <w:r w:rsidR="00FE25AD" w:rsidRPr="00C5027D">
        <w:rPr>
          <w:color w:val="000000" w:themeColor="text1"/>
        </w:rPr>
        <w:t>D</w:t>
      </w:r>
      <w:r w:rsidRPr="00C5027D">
        <w:rPr>
          <w:color w:val="000000" w:themeColor="text1"/>
        </w:rPr>
        <w:t>okumentacji, elementów wizualizacji, w tym zlecania wykonania wizualizacji przez osoby trzecie;</w:t>
      </w:r>
    </w:p>
    <w:p w14:paraId="593A0FA6" w14:textId="70720094" w:rsidR="007B4C3B" w:rsidRPr="00C5027D" w:rsidRDefault="007B4C3B" w:rsidP="000003AD">
      <w:pPr>
        <w:pStyle w:val="Nagwek3"/>
        <w:numPr>
          <w:ilvl w:val="2"/>
          <w:numId w:val="27"/>
        </w:numPr>
        <w:ind w:left="993" w:hanging="567"/>
        <w:rPr>
          <w:color w:val="000000" w:themeColor="text1"/>
        </w:rPr>
      </w:pPr>
      <w:r w:rsidRPr="00C5027D">
        <w:rPr>
          <w:color w:val="000000" w:themeColor="text1"/>
        </w:rPr>
        <w:t xml:space="preserve">wykorzystywania </w:t>
      </w:r>
      <w:r w:rsidR="00FE25AD" w:rsidRPr="00C5027D">
        <w:rPr>
          <w:color w:val="000000" w:themeColor="text1"/>
        </w:rPr>
        <w:t>D</w:t>
      </w:r>
      <w:r w:rsidRPr="00C5027D">
        <w:rPr>
          <w:color w:val="000000" w:themeColor="text1"/>
        </w:rPr>
        <w:t>okumentacji w każdym innym celu wg swobodnego wyboru Zamawiającego</w:t>
      </w:r>
      <w:r w:rsidR="00FA0B9E" w:rsidRPr="00C5027D">
        <w:rPr>
          <w:color w:val="000000" w:themeColor="text1"/>
        </w:rPr>
        <w:t xml:space="preserve"> z poszanowaniem praw i ochrony know-how Wykonawcy</w:t>
      </w:r>
      <w:r w:rsidRPr="00C5027D">
        <w:rPr>
          <w:color w:val="000000" w:themeColor="text1"/>
        </w:rPr>
        <w:t>.</w:t>
      </w:r>
    </w:p>
    <w:p w14:paraId="0584C46C" w14:textId="1FBE25D6" w:rsidR="005340D3" w:rsidRPr="00C5027D" w:rsidRDefault="005340D3" w:rsidP="000003AD">
      <w:pPr>
        <w:pStyle w:val="Nagwek2"/>
        <w:numPr>
          <w:ilvl w:val="0"/>
          <w:numId w:val="25"/>
        </w:numPr>
        <w:ind w:left="426" w:hanging="426"/>
        <w:rPr>
          <w:color w:val="000000" w:themeColor="text1"/>
        </w:rPr>
      </w:pPr>
      <w:r w:rsidRPr="00C5027D">
        <w:rPr>
          <w:color w:val="000000" w:themeColor="text1"/>
        </w:rPr>
        <w:t xml:space="preserve">Strony zgodnie oświadczają, że w przypadku, gdyby Strony pominęły w ust. </w:t>
      </w:r>
      <w:r w:rsidR="0084029E">
        <w:rPr>
          <w:color w:val="000000" w:themeColor="text1"/>
        </w:rPr>
        <w:t>3</w:t>
      </w:r>
      <w:r w:rsidRPr="00C5027D">
        <w:rPr>
          <w:color w:val="000000" w:themeColor="text1"/>
        </w:rPr>
        <w:t xml:space="preserve"> którekolwiek z pól eksploatacji istniejące w dniu podpisania umowy lub też zaistniała konieczność potwierdzenia faktu przeniesienia majątkowych praw autorskich na konkretnym polu eksploatacji Wykonawca jest zobowiązany odpowiednio przenieść majątkowe prawa autorskie w pominiętym polu eksploatacji albo też potwierdzić fakt przeniesienia praw autorskich na danym polu eksploatacji. Za wykonanie obowiązków, o których mowa w zdaniu poprzednim, Wykonawcy nie przysługuje dodatkowe wynagrodzenie. </w:t>
      </w:r>
    </w:p>
    <w:p w14:paraId="06559062" w14:textId="5AE4A020" w:rsidR="007D4108" w:rsidRPr="00C5027D" w:rsidRDefault="007D4108" w:rsidP="000003AD">
      <w:pPr>
        <w:pStyle w:val="Nagwek2"/>
        <w:numPr>
          <w:ilvl w:val="0"/>
          <w:numId w:val="25"/>
        </w:numPr>
        <w:ind w:left="426" w:hanging="426"/>
        <w:rPr>
          <w:color w:val="000000" w:themeColor="text1"/>
        </w:rPr>
      </w:pPr>
      <w:r w:rsidRPr="00C5027D">
        <w:rPr>
          <w:color w:val="000000" w:themeColor="text1"/>
        </w:rPr>
        <w:t xml:space="preserve">Strony zgodnie oświadczają, że w przypadku naruszenia przez Wykonawcę obowiązków, o których mowa w ust. </w:t>
      </w:r>
      <w:r w:rsidR="00345FD5">
        <w:rPr>
          <w:color w:val="000000" w:themeColor="text1"/>
        </w:rPr>
        <w:t>4</w:t>
      </w:r>
      <w:r w:rsidRPr="00C5027D">
        <w:rPr>
          <w:color w:val="000000" w:themeColor="text1"/>
        </w:rPr>
        <w:t xml:space="preserve"> powyżej, Zamawiający będzie uprawniony do naliczenia Wykonawcy kary umownej w wysokości 50 000,00zł (słownie: pięćdziesiąt tysięcy </w:t>
      </w:r>
      <w:r w:rsidR="007F75AA" w:rsidRPr="00C5027D">
        <w:rPr>
          <w:color w:val="000000" w:themeColor="text1"/>
        </w:rPr>
        <w:t>złotych 0</w:t>
      </w:r>
      <w:r w:rsidRPr="00C5027D">
        <w:rPr>
          <w:color w:val="000000" w:themeColor="text1"/>
        </w:rPr>
        <w:t xml:space="preserve">0/100 zł), liczonej oddzielnie za każde naruszenie. </w:t>
      </w:r>
    </w:p>
    <w:p w14:paraId="1B90C3B7" w14:textId="5F4AF19E" w:rsidR="007D4108" w:rsidRPr="00C5027D" w:rsidRDefault="007D4108" w:rsidP="000003AD">
      <w:pPr>
        <w:pStyle w:val="Nagwek2"/>
        <w:numPr>
          <w:ilvl w:val="0"/>
          <w:numId w:val="25"/>
        </w:numPr>
        <w:ind w:left="426" w:hanging="426"/>
        <w:rPr>
          <w:color w:val="000000" w:themeColor="text1"/>
        </w:rPr>
      </w:pPr>
      <w:r w:rsidRPr="00C5027D">
        <w:rPr>
          <w:color w:val="000000" w:themeColor="text1"/>
        </w:rPr>
        <w:t xml:space="preserve">Wykonawca uprawnia Zamawiającego do używania i wprowadzania zmian do </w:t>
      </w:r>
      <w:r w:rsidR="001A6878" w:rsidRPr="00C5027D">
        <w:rPr>
          <w:color w:val="000000" w:themeColor="text1"/>
        </w:rPr>
        <w:t>D</w:t>
      </w:r>
      <w:r w:rsidRPr="00C5027D">
        <w:rPr>
          <w:color w:val="000000" w:themeColor="text1"/>
        </w:rPr>
        <w:t xml:space="preserve">okumentacji oraz do dokonywania jej modyfikacji. Wykonawca oświadcza, iż wszelkie takie zmiany nie stanowią i nie będą stanowiły naruszenia majątkowych praw autorskich. Wykonawca oświadcza, iż zgodne z prawem rozporządzanie i korzystanie przez Zamawiającego (lub upoważnione przez niego osoby trzecie) z </w:t>
      </w:r>
      <w:r w:rsidR="001A6878" w:rsidRPr="00C5027D">
        <w:rPr>
          <w:color w:val="000000" w:themeColor="text1"/>
        </w:rPr>
        <w:t>D</w:t>
      </w:r>
      <w:r w:rsidRPr="00C5027D">
        <w:rPr>
          <w:color w:val="000000" w:themeColor="text1"/>
        </w:rPr>
        <w:t xml:space="preserve">okumentacji w zakresie określonym w ustępach poprzednich, wykonywanie, jak również zezwalanie osobom trzecim na wykonywanie praw zależnych, wprowadzanie i zezwalanie osobom trzecim na wprowadzanie zmian do </w:t>
      </w:r>
      <w:r w:rsidR="001A6878" w:rsidRPr="00C5027D">
        <w:rPr>
          <w:color w:val="000000" w:themeColor="text1"/>
        </w:rPr>
        <w:t>D</w:t>
      </w:r>
      <w:r w:rsidRPr="00C5027D">
        <w:rPr>
          <w:color w:val="000000" w:themeColor="text1"/>
        </w:rPr>
        <w:t>okumentacji, nie narusza i nie będzie naruszać praw własności intelektualnej (autorskich praw osobistych i majątkowych) i dóbr osobistych osób trzecich.</w:t>
      </w:r>
    </w:p>
    <w:p w14:paraId="5E140545" w14:textId="268C87DD" w:rsidR="00B3752B" w:rsidRPr="00C5027D" w:rsidRDefault="007D4108" w:rsidP="000003AD">
      <w:pPr>
        <w:pStyle w:val="Nagwek2"/>
        <w:numPr>
          <w:ilvl w:val="0"/>
          <w:numId w:val="25"/>
        </w:numPr>
        <w:ind w:left="426" w:hanging="426"/>
        <w:rPr>
          <w:color w:val="000000" w:themeColor="text1"/>
        </w:rPr>
      </w:pPr>
      <w:r w:rsidRPr="00551BC5">
        <w:rPr>
          <w:color w:val="000000" w:themeColor="text1"/>
        </w:rPr>
        <w:t xml:space="preserve">Przy </w:t>
      </w:r>
      <w:r w:rsidR="00B3752B" w:rsidRPr="00551BC5">
        <w:rPr>
          <w:color w:val="000000" w:themeColor="text1"/>
        </w:rPr>
        <w:t>wykonaniu któregokolwiek z praw autorskich do Dokumentacji technicznej objętego niniejszą umową Zamawiający nie jest zobowiązany do wskazywania w jakikolwiek sposób Wykonawcy jako autora Dokumentacji. Wykonawca zapewnia, że twórcy Dokumentacji nie będą wykonywać osobistych</w:t>
      </w:r>
      <w:r w:rsidR="00B3752B" w:rsidRPr="00C5027D">
        <w:rPr>
          <w:color w:val="000000" w:themeColor="text1"/>
        </w:rPr>
        <w:t xml:space="preserve"> praw autorskich do Dokumentacji</w:t>
      </w:r>
    </w:p>
    <w:p w14:paraId="6FA2BF4D" w14:textId="59035811" w:rsidR="007D4108" w:rsidRPr="00C5027D" w:rsidRDefault="007D4108" w:rsidP="000003AD">
      <w:pPr>
        <w:pStyle w:val="Nagwek2"/>
        <w:numPr>
          <w:ilvl w:val="0"/>
          <w:numId w:val="25"/>
        </w:numPr>
        <w:ind w:left="426" w:hanging="426"/>
        <w:rPr>
          <w:color w:val="000000" w:themeColor="text1"/>
        </w:rPr>
      </w:pPr>
      <w:r w:rsidRPr="00C5027D">
        <w:rPr>
          <w:color w:val="000000" w:themeColor="text1"/>
        </w:rPr>
        <w:t xml:space="preserve">Przeniesienie praw autorskich do </w:t>
      </w:r>
      <w:r w:rsidR="00114605" w:rsidRPr="00C5027D">
        <w:rPr>
          <w:color w:val="000000" w:themeColor="text1"/>
        </w:rPr>
        <w:t>D</w:t>
      </w:r>
      <w:r w:rsidRPr="00C5027D">
        <w:rPr>
          <w:color w:val="000000" w:themeColor="text1"/>
        </w:rPr>
        <w:t>okumentacji nastąpi z chwilą podpisania przez Strony protokołu zdawczo-odbiorczego dokumentującego odbiór prac, zgodnie z postanowienia Umowy.</w:t>
      </w:r>
    </w:p>
    <w:p w14:paraId="5191E801" w14:textId="34B3451C" w:rsidR="007D4108" w:rsidRPr="00C5027D" w:rsidRDefault="00114605" w:rsidP="000003AD">
      <w:pPr>
        <w:pStyle w:val="Nagwek2"/>
        <w:numPr>
          <w:ilvl w:val="0"/>
          <w:numId w:val="25"/>
        </w:numPr>
        <w:ind w:left="426" w:hanging="426"/>
        <w:rPr>
          <w:color w:val="000000" w:themeColor="text1"/>
        </w:rPr>
      </w:pPr>
      <w:r w:rsidRPr="00C5027D">
        <w:rPr>
          <w:color w:val="000000" w:themeColor="text1"/>
        </w:rPr>
        <w:t>Celem uniknięcia wątpliwości, p</w:t>
      </w:r>
      <w:r w:rsidR="007D4108" w:rsidRPr="00C5027D">
        <w:rPr>
          <w:color w:val="000000" w:themeColor="text1"/>
        </w:rPr>
        <w:t xml:space="preserve">rzeniesienie przez Wykonawcę majątkowych praw autorskich do </w:t>
      </w:r>
      <w:r w:rsidRPr="00C5027D">
        <w:rPr>
          <w:color w:val="000000" w:themeColor="text1"/>
        </w:rPr>
        <w:t>D</w:t>
      </w:r>
      <w:r w:rsidR="007D4108" w:rsidRPr="00C5027D">
        <w:rPr>
          <w:color w:val="000000" w:themeColor="text1"/>
        </w:rPr>
        <w:t xml:space="preserve">okumentacji na Zamawiającego następuje </w:t>
      </w:r>
      <w:r w:rsidRPr="00C5027D">
        <w:rPr>
          <w:color w:val="000000" w:themeColor="text1"/>
        </w:rPr>
        <w:t xml:space="preserve">bez ograniczeń czasowych i </w:t>
      </w:r>
      <w:r w:rsidR="007D4108" w:rsidRPr="00C5027D">
        <w:rPr>
          <w:color w:val="000000" w:themeColor="text1"/>
        </w:rPr>
        <w:t>terytorialn</w:t>
      </w:r>
      <w:r w:rsidRPr="00C5027D">
        <w:rPr>
          <w:color w:val="000000" w:themeColor="text1"/>
        </w:rPr>
        <w:t>ych</w:t>
      </w:r>
      <w:r w:rsidR="007D4108" w:rsidRPr="00C5027D">
        <w:rPr>
          <w:color w:val="000000" w:themeColor="text1"/>
        </w:rPr>
        <w:t>.</w:t>
      </w:r>
    </w:p>
    <w:p w14:paraId="657E5217" w14:textId="5C6F2028" w:rsidR="007D4108" w:rsidRPr="00C5027D" w:rsidRDefault="007D4108" w:rsidP="000003AD">
      <w:pPr>
        <w:pStyle w:val="Nagwek2"/>
        <w:numPr>
          <w:ilvl w:val="0"/>
          <w:numId w:val="25"/>
        </w:numPr>
        <w:ind w:left="426" w:hanging="426"/>
        <w:rPr>
          <w:color w:val="000000" w:themeColor="text1"/>
        </w:rPr>
      </w:pPr>
      <w:r w:rsidRPr="00C5027D">
        <w:rPr>
          <w:color w:val="000000" w:themeColor="text1"/>
        </w:rPr>
        <w:t xml:space="preserve">Wykonawca zobowiązuje się do nieprzenoszenia przysługujących majątkowych praw autorskich do </w:t>
      </w:r>
      <w:r w:rsidR="007A2C32" w:rsidRPr="00C5027D">
        <w:rPr>
          <w:color w:val="000000" w:themeColor="text1"/>
        </w:rPr>
        <w:t>D</w:t>
      </w:r>
      <w:r w:rsidRPr="00C5027D">
        <w:rPr>
          <w:color w:val="000000" w:themeColor="text1"/>
        </w:rPr>
        <w:t>okumentacji technicznej na jakikolwiek inny podmiot.</w:t>
      </w:r>
    </w:p>
    <w:p w14:paraId="3A20337E" w14:textId="2E318855" w:rsidR="007D4108" w:rsidRPr="00C5027D" w:rsidRDefault="007D4108" w:rsidP="000003AD">
      <w:pPr>
        <w:pStyle w:val="Nagwek2"/>
        <w:numPr>
          <w:ilvl w:val="0"/>
          <w:numId w:val="25"/>
        </w:numPr>
        <w:ind w:left="426" w:hanging="426"/>
        <w:rPr>
          <w:color w:val="000000" w:themeColor="text1"/>
        </w:rPr>
      </w:pPr>
      <w:r w:rsidRPr="00C5027D">
        <w:rPr>
          <w:color w:val="000000" w:themeColor="text1"/>
        </w:rPr>
        <w:t xml:space="preserve">W przypadku wystąpienia przeciwko Zamawiającemu przez jakąkolwiek osobę trzecią z jakimikolwiek roszczeniami wynikającymi z naruszenia dóbr osobistych lub praw przysługujących tej osobie w stosunku do </w:t>
      </w:r>
      <w:r w:rsidR="00602667" w:rsidRPr="00C5027D">
        <w:rPr>
          <w:color w:val="000000" w:themeColor="text1"/>
        </w:rPr>
        <w:t>D</w:t>
      </w:r>
      <w:r w:rsidRPr="00C5027D">
        <w:rPr>
          <w:color w:val="000000" w:themeColor="text1"/>
        </w:rPr>
        <w:t>okumentacji, Wykonawca zobowiązany jest do ich zaspokojenia i zwolnienia Zamawiającego od obowiązku świadczeń z tego tytułu, a w braku takiej możliwości pokryje wszystkie koszty poniesione przez Zamawiającego w związku z tymi roszczeniami.</w:t>
      </w:r>
    </w:p>
    <w:p w14:paraId="00643B46" w14:textId="77777777" w:rsidR="007D4108" w:rsidRPr="00C5027D" w:rsidRDefault="007D4108" w:rsidP="000003AD">
      <w:pPr>
        <w:pStyle w:val="Nagwek2"/>
        <w:numPr>
          <w:ilvl w:val="0"/>
          <w:numId w:val="25"/>
        </w:numPr>
        <w:ind w:left="426" w:hanging="426"/>
        <w:rPr>
          <w:color w:val="000000" w:themeColor="text1"/>
        </w:rPr>
      </w:pPr>
      <w:r w:rsidRPr="00C5027D">
        <w:rPr>
          <w:color w:val="000000" w:themeColor="text1"/>
        </w:rPr>
        <w:t xml:space="preserve">W przypadku dochodzenia na drodze sądowej przez jakiekolwiek osoby trzecie roszczeń wynikających z powyższych tytułów przeciwko Zamawiającemu, Wykonawca będzie zobowiązany </w:t>
      </w:r>
      <w:r w:rsidRPr="00C5027D">
        <w:rPr>
          <w:color w:val="000000" w:themeColor="text1"/>
        </w:rPr>
        <w:lastRenderedPageBreak/>
        <w:t>do przystąpienia w procesie do Zamawiającego i podjęcia wszelkich czynności w celu zwolnienia Zamawiającego z udziału w sprawie.</w:t>
      </w:r>
    </w:p>
    <w:p w14:paraId="09722D86" w14:textId="31ABA5CB" w:rsidR="00602667" w:rsidRPr="00C5027D" w:rsidRDefault="00602667" w:rsidP="000003AD">
      <w:pPr>
        <w:pStyle w:val="Nagwek2"/>
        <w:numPr>
          <w:ilvl w:val="0"/>
          <w:numId w:val="25"/>
        </w:numPr>
        <w:ind w:left="426" w:hanging="426"/>
        <w:rPr>
          <w:color w:val="000000" w:themeColor="text1"/>
        </w:rPr>
      </w:pPr>
      <w:r w:rsidRPr="00C5027D">
        <w:rPr>
          <w:color w:val="000000" w:themeColor="text1"/>
        </w:rPr>
        <w:t xml:space="preserve">Niezależnie od powyższego, w przypadku zgłoszenia przez osobę trzecią jakiegokolwiek roszczenia związanego z wadą prawną jakiegokolwiek utworu dostarczonego przez </w:t>
      </w:r>
      <w:proofErr w:type="gramStart"/>
      <w:r w:rsidRPr="00C5027D">
        <w:rPr>
          <w:color w:val="000000" w:themeColor="text1"/>
        </w:rPr>
        <w:t>Wykonawcę,</w:t>
      </w:r>
      <w:proofErr w:type="gramEnd"/>
      <w:r w:rsidRPr="00C5027D">
        <w:rPr>
          <w:color w:val="000000" w:themeColor="text1"/>
        </w:rPr>
        <w:t xml:space="preserve"> (w tym Dokumentacji):  </w:t>
      </w:r>
    </w:p>
    <w:p w14:paraId="7C491338" w14:textId="73D78196" w:rsidR="00602667" w:rsidRPr="00C5027D" w:rsidRDefault="00602667" w:rsidP="000003AD">
      <w:pPr>
        <w:pStyle w:val="Nagwek3"/>
        <w:numPr>
          <w:ilvl w:val="2"/>
          <w:numId w:val="33"/>
        </w:numPr>
        <w:ind w:left="851" w:hanging="425"/>
        <w:rPr>
          <w:color w:val="000000" w:themeColor="text1"/>
        </w:rPr>
      </w:pPr>
      <w:r w:rsidRPr="00C5027D">
        <w:rPr>
          <w:color w:val="000000" w:themeColor="text1"/>
        </w:rPr>
        <w:t xml:space="preserve">Zamawiający poinformuje Wykonawcę o tym fakcie i o takich roszczeniach w terminie 3 (słownie: trzech) Dni Roboczych od dnia otrzymania wspomnianego powyżej zgłoszenia; </w:t>
      </w:r>
    </w:p>
    <w:p w14:paraId="1A733C41" w14:textId="230535F2" w:rsidR="00602667" w:rsidRPr="00C5027D" w:rsidRDefault="00602667" w:rsidP="000003AD">
      <w:pPr>
        <w:pStyle w:val="Nagwek3"/>
        <w:numPr>
          <w:ilvl w:val="2"/>
          <w:numId w:val="33"/>
        </w:numPr>
        <w:ind w:left="851" w:hanging="425"/>
        <w:rPr>
          <w:color w:val="000000" w:themeColor="text1"/>
        </w:rPr>
      </w:pPr>
      <w:r w:rsidRPr="00C5027D">
        <w:rPr>
          <w:color w:val="000000" w:themeColor="text1"/>
        </w:rPr>
        <w:t xml:space="preserve">Strony uzgodnią osobę pełnomocnika, który będzie reprezentować Wykonawcę w czynnościach związanych z obroną przed wspomnianym powyżej roszczeniem, w tym w ramach ewentualnego postępowania sądowego (pełnomocnik ten zostanie uzgodniony po zapoznaniu się przez Strony z kosztami obsługi prawnej wynikającymi z zaangażowania tego pełnomocnika); Strony mogą uzgodnić więcej niż jednego pełnomocnika; </w:t>
      </w:r>
    </w:p>
    <w:p w14:paraId="51DB49FA" w14:textId="499E0731" w:rsidR="00602667" w:rsidRPr="00C5027D" w:rsidRDefault="00602667" w:rsidP="000003AD">
      <w:pPr>
        <w:pStyle w:val="Nagwek3"/>
        <w:numPr>
          <w:ilvl w:val="2"/>
          <w:numId w:val="33"/>
        </w:numPr>
        <w:ind w:left="851" w:hanging="425"/>
        <w:rPr>
          <w:color w:val="000000" w:themeColor="text1"/>
        </w:rPr>
      </w:pPr>
      <w:r w:rsidRPr="00C5027D">
        <w:rPr>
          <w:color w:val="000000" w:themeColor="text1"/>
        </w:rPr>
        <w:t>Wykonawca podejmie niezbędne działania mające na celu zażegnani</w:t>
      </w:r>
      <w:r w:rsidR="00A32C80">
        <w:rPr>
          <w:color w:val="000000" w:themeColor="text1"/>
        </w:rPr>
        <w:t>a</w:t>
      </w:r>
      <w:r w:rsidRPr="00C5027D">
        <w:rPr>
          <w:color w:val="000000" w:themeColor="text1"/>
        </w:rPr>
        <w:t xml:space="preserve"> sporu i poniesie koszty z tym związane. W szczególności, w przypadku wytoczenia przeciwko Zamawiającemu lub innemu podmiotowi uprawnionemu na podstawie Umowy powództwa z tytułu naruszenia praw osoby trzeciej, Wykonawca pokryje wszelkie koszty i odszkodowania związane z obroną przed roszczeniami, w tym koszty sądowe, koszty obsługi prawnej, w szczególności zastępstwa procesowego poniesione przez Zamawiającego lub inny podmiot uprawniony, lub ugody (przy czym te koszty, które nie są kosztami sądowymi ani kosztami obsługi prawnej wynikającymi z zaangażowania wspomnianego powyżej pełnomocnika, muszą zostać uprzednio potwierdzone z Wykonawcą); </w:t>
      </w:r>
    </w:p>
    <w:p w14:paraId="64B1D6C8" w14:textId="5BA4FDDA" w:rsidR="00602667" w:rsidRPr="00C5027D" w:rsidRDefault="00602667" w:rsidP="000003AD">
      <w:pPr>
        <w:pStyle w:val="Nagwek3"/>
        <w:numPr>
          <w:ilvl w:val="2"/>
          <w:numId w:val="33"/>
        </w:numPr>
        <w:ind w:left="851" w:hanging="425"/>
        <w:rPr>
          <w:color w:val="000000" w:themeColor="text1"/>
        </w:rPr>
      </w:pPr>
      <w:r w:rsidRPr="00C5027D">
        <w:rPr>
          <w:color w:val="000000" w:themeColor="text1"/>
        </w:rPr>
        <w:t xml:space="preserve">Wykonawca pokryje wszelkie opłaty, koszty, odszkodowania lub zadośćuczynienia (w terminie 7 dni od dnia doręczenia wezwania do zapłaty, w formie pisemnej pod rygorem nieważności), które będzie zobowiązany zapłacić Zamawiający na skutek wspomnianego powyżej roszczenia, na podstawie wyroku sądu (po wyczerpaniu całej drogi odwoławczej) lub ugody (przy czym, w przypadku ugody, o ile uprzednio Wykonawca zgodził się na ugodę o określonej treści); </w:t>
      </w:r>
    </w:p>
    <w:p w14:paraId="1589A421" w14:textId="31A4BE62" w:rsidR="00602667" w:rsidRPr="00C5027D" w:rsidRDefault="00602667" w:rsidP="000003AD">
      <w:pPr>
        <w:pStyle w:val="Nagwek3"/>
        <w:numPr>
          <w:ilvl w:val="2"/>
          <w:numId w:val="33"/>
        </w:numPr>
        <w:ind w:left="851" w:hanging="425"/>
        <w:rPr>
          <w:color w:val="000000" w:themeColor="text1"/>
        </w:rPr>
      </w:pPr>
      <w:r w:rsidRPr="00C5027D">
        <w:rPr>
          <w:color w:val="000000" w:themeColor="text1"/>
        </w:rPr>
        <w:t xml:space="preserve">niezależnie od powyższego, Wykonawca dostarczy Zamawiającemu odpowiednie modyfikacje </w:t>
      </w:r>
      <w:r w:rsidR="007E6424" w:rsidRPr="00C5027D">
        <w:rPr>
          <w:color w:val="000000" w:themeColor="text1"/>
        </w:rPr>
        <w:t>Przedmiotu Umowy</w:t>
      </w:r>
      <w:r w:rsidRPr="00C5027D">
        <w:rPr>
          <w:color w:val="000000" w:themeColor="text1"/>
        </w:rPr>
        <w:t xml:space="preserve"> umożliwiające Zamawiającemu (lub innemu podmiotowi uprawnionemu na podstawie Umowy) korzystanie z </w:t>
      </w:r>
      <w:r w:rsidR="007E6424" w:rsidRPr="00C5027D">
        <w:rPr>
          <w:color w:val="000000" w:themeColor="text1"/>
        </w:rPr>
        <w:t>u</w:t>
      </w:r>
      <w:r w:rsidRPr="00C5027D">
        <w:rPr>
          <w:color w:val="000000" w:themeColor="text1"/>
        </w:rPr>
        <w:t xml:space="preserve">tworu bez naruszania praw osób trzecich (prace nad tymi modyfikacjami Wykonawca zrealizuje w ramach Wynagrodzenia); </w:t>
      </w:r>
    </w:p>
    <w:p w14:paraId="745622F1" w14:textId="6E174879" w:rsidR="00602667" w:rsidRPr="00C5027D" w:rsidRDefault="00602667" w:rsidP="000003AD">
      <w:pPr>
        <w:pStyle w:val="Nagwek3"/>
        <w:numPr>
          <w:ilvl w:val="2"/>
          <w:numId w:val="33"/>
        </w:numPr>
        <w:ind w:left="851" w:hanging="425"/>
        <w:rPr>
          <w:color w:val="000000" w:themeColor="text1"/>
        </w:rPr>
      </w:pPr>
      <w:r w:rsidRPr="00C5027D">
        <w:rPr>
          <w:color w:val="000000" w:themeColor="text1"/>
        </w:rPr>
        <w:t xml:space="preserve">Zamawiający nie zawrze żadnej ugody ani nie uzna wspomnianego powyżej roszczenia bez uprzedniej zgody Wykonawcy wyrażonej w formie pisemnej pod rygorem nieważności; </w:t>
      </w:r>
    </w:p>
    <w:p w14:paraId="4ADC6502" w14:textId="5D801959" w:rsidR="00602667" w:rsidRPr="00C5027D" w:rsidRDefault="00602667" w:rsidP="000003AD">
      <w:pPr>
        <w:pStyle w:val="Nagwek3"/>
        <w:numPr>
          <w:ilvl w:val="2"/>
          <w:numId w:val="33"/>
        </w:numPr>
        <w:ind w:left="851" w:hanging="425"/>
        <w:rPr>
          <w:color w:val="000000" w:themeColor="text1"/>
        </w:rPr>
      </w:pPr>
      <w:r w:rsidRPr="00C5027D">
        <w:rPr>
          <w:color w:val="000000" w:themeColor="text1"/>
        </w:rPr>
        <w:t>postępowania sądowego dotyczącego wspomnianego powyżej roszczenia Zamawiający będzie omawiał z Wykonawcą działania związane z obroną przed roszczeniami, także po zaangażowaniu zewnętrznej obsługi prawnej w tym zakresie.</w:t>
      </w:r>
    </w:p>
    <w:p w14:paraId="589623A5" w14:textId="12E24444" w:rsidR="007D4108" w:rsidRPr="00C5027D" w:rsidRDefault="007D4108" w:rsidP="007D4108">
      <w:pPr>
        <w:rPr>
          <w:color w:val="000000" w:themeColor="text1"/>
        </w:rPr>
      </w:pPr>
    </w:p>
    <w:p w14:paraId="5380A2F3" w14:textId="34CFF23B" w:rsidR="007D4108" w:rsidRPr="00C5027D" w:rsidRDefault="007D4108" w:rsidP="007D4108">
      <w:pPr>
        <w:pStyle w:val="Nagwek1"/>
        <w:rPr>
          <w:color w:val="000000" w:themeColor="text1"/>
        </w:rPr>
      </w:pPr>
      <w:r w:rsidRPr="00C5027D">
        <w:rPr>
          <w:color w:val="000000" w:themeColor="text1"/>
        </w:rPr>
        <w:t>§16</w:t>
      </w:r>
    </w:p>
    <w:p w14:paraId="0D619795" w14:textId="32A5CC18" w:rsidR="007D4108" w:rsidRPr="00C5027D" w:rsidRDefault="00D04BE2" w:rsidP="007D4108">
      <w:pPr>
        <w:pStyle w:val="Nagwek1"/>
        <w:rPr>
          <w:color w:val="000000" w:themeColor="text1"/>
        </w:rPr>
      </w:pPr>
      <w:r w:rsidRPr="00C5027D">
        <w:rPr>
          <w:color w:val="000000" w:themeColor="text1"/>
        </w:rPr>
        <w:t>Ubezpieczenie</w:t>
      </w:r>
    </w:p>
    <w:p w14:paraId="1B65CE76" w14:textId="0FDFCBFC" w:rsidR="00D04BE2" w:rsidRPr="00C5027D" w:rsidRDefault="00D04BE2" w:rsidP="000003AD">
      <w:pPr>
        <w:pStyle w:val="Nagwek2"/>
        <w:numPr>
          <w:ilvl w:val="0"/>
          <w:numId w:val="28"/>
        </w:numPr>
        <w:ind w:left="426" w:hanging="426"/>
        <w:rPr>
          <w:color w:val="000000" w:themeColor="text1"/>
        </w:rPr>
      </w:pPr>
      <w:bookmarkStart w:id="8" w:name="_Ref467764605"/>
      <w:r w:rsidRPr="00C5027D">
        <w:rPr>
          <w:color w:val="000000" w:themeColor="text1"/>
        </w:rPr>
        <w:t xml:space="preserve">Wykonawca zobowiązany jest posiadać przez cały okres obowiązywania Umowy oraz w okresie gwarancji polisę ubezpieczeniową odpowiedzialności cywilnej wystawioną przez ubezpieczyciela z siedzibą na terenie Polski, obejmującą odpowiedzialność cywilną Wykonawcy z tytułu prowadzonej działalności gospodarczej, w tym z tytułu wykonywania czynności objętych Umową </w:t>
      </w:r>
      <w:r w:rsidRPr="00C5027D">
        <w:rPr>
          <w:bCs/>
          <w:color w:val="000000" w:themeColor="text1"/>
        </w:rPr>
        <w:t xml:space="preserve">– na kwotę nie niższą aniżeli </w:t>
      </w:r>
      <w:r w:rsidR="00F612E5">
        <w:rPr>
          <w:bCs/>
          <w:color w:val="000000" w:themeColor="text1"/>
        </w:rPr>
        <w:t>1 000 000,00 zł netto</w:t>
      </w:r>
      <w:r w:rsidR="0014725F">
        <w:rPr>
          <w:bCs/>
          <w:color w:val="000000" w:themeColor="text1"/>
        </w:rPr>
        <w:t xml:space="preserve"> </w:t>
      </w:r>
      <w:r w:rsidRPr="00C5027D">
        <w:rPr>
          <w:color w:val="000000" w:themeColor="text1"/>
        </w:rPr>
        <w:t xml:space="preserve">(dalej: </w:t>
      </w:r>
      <w:r w:rsidRPr="00C5027D">
        <w:rPr>
          <w:b/>
          <w:color w:val="000000" w:themeColor="text1"/>
        </w:rPr>
        <w:t>Polisa</w:t>
      </w:r>
      <w:r w:rsidRPr="00C5027D">
        <w:rPr>
          <w:color w:val="000000" w:themeColor="text1"/>
        </w:rPr>
        <w:t xml:space="preserve">). </w:t>
      </w:r>
    </w:p>
    <w:p w14:paraId="2BAE46F5" w14:textId="77777777" w:rsidR="00D04BE2" w:rsidRPr="00C5027D" w:rsidRDefault="00D04BE2" w:rsidP="000003AD">
      <w:pPr>
        <w:pStyle w:val="Nagwek2"/>
        <w:numPr>
          <w:ilvl w:val="0"/>
          <w:numId w:val="28"/>
        </w:numPr>
        <w:ind w:left="426" w:hanging="426"/>
        <w:rPr>
          <w:color w:val="000000" w:themeColor="text1"/>
        </w:rPr>
      </w:pPr>
      <w:r w:rsidRPr="00C5027D">
        <w:rPr>
          <w:color w:val="000000" w:themeColor="text1"/>
        </w:rPr>
        <w:lastRenderedPageBreak/>
        <w:t>Wykonawca zobowiązuje się do przedłożenia na każde żądanie Wykonawcy kopii Polisy wraz z dowodem uiszczenia składek.</w:t>
      </w:r>
      <w:bookmarkStart w:id="9" w:name="_Ref467764592"/>
      <w:bookmarkEnd w:id="8"/>
    </w:p>
    <w:p w14:paraId="57E4E06C" w14:textId="74BC10D5" w:rsidR="00D04BE2" w:rsidRPr="00C5027D" w:rsidRDefault="00D04BE2" w:rsidP="000003AD">
      <w:pPr>
        <w:pStyle w:val="Nagwek2"/>
        <w:numPr>
          <w:ilvl w:val="0"/>
          <w:numId w:val="28"/>
        </w:numPr>
        <w:ind w:left="426" w:hanging="426"/>
        <w:rPr>
          <w:color w:val="000000" w:themeColor="text1"/>
        </w:rPr>
      </w:pPr>
      <w:r w:rsidRPr="00C5027D">
        <w:rPr>
          <w:color w:val="000000" w:themeColor="text1"/>
        </w:rPr>
        <w:t xml:space="preserve">Jeśli Wykonawca nie przedstawi Zamawiającemu Polisy lub dowodów opłacenia składek ubezpieczeniowych Polisy, Zamawiający (niezależnie od innych uprawnień wynikających z Umowy, w tym uprawnienia do odstąpienia od </w:t>
      </w:r>
      <w:r w:rsidR="00C67D17" w:rsidRPr="00C5027D">
        <w:rPr>
          <w:color w:val="000000" w:themeColor="text1"/>
        </w:rPr>
        <w:t>U</w:t>
      </w:r>
      <w:r w:rsidRPr="00C5027D">
        <w:rPr>
          <w:color w:val="000000" w:themeColor="text1"/>
        </w:rPr>
        <w:t xml:space="preserve">mowy) – po bezskutecznym upływie dodatkowego 7 – dniowego terminu wyznaczonego Wykonawcy na dopełnienie powyższego obowiązku -  uprawniony będzie wykupić ubezpieczenie odpowiadające Polisie oraz zapłacić należne składki, a koszty tak poniesione potrącić z kwotami należnymi Wykonawcy z mocy niniejszej Umowy lub wezwać Wykonawcę o zapłatę tych kwot. </w:t>
      </w:r>
    </w:p>
    <w:p w14:paraId="58A33F22" w14:textId="468292DF" w:rsidR="00D04BE2" w:rsidRPr="00C5027D" w:rsidRDefault="00C67D17" w:rsidP="000003AD">
      <w:pPr>
        <w:pStyle w:val="Nagwek2"/>
        <w:numPr>
          <w:ilvl w:val="0"/>
          <w:numId w:val="28"/>
        </w:numPr>
        <w:ind w:left="426" w:hanging="426"/>
        <w:rPr>
          <w:color w:val="000000" w:themeColor="text1"/>
        </w:rPr>
      </w:pPr>
      <w:r w:rsidRPr="00C5027D">
        <w:rPr>
          <w:color w:val="000000" w:themeColor="text1"/>
        </w:rPr>
        <w:t>Polisa w żaden sposób nie ma wpływu, nie zwalnia ani nie ma na celu ograniczenia odpowiedzialności Wykonawcy lub jakiejkolwiek odpowiedzialności lub zobowiązania nałożonego na Wykonawcę niniejszą Umową lub przez obowiązujące przepisy prawa, a wymagane kwoty ubezpieczenia określone w ust. 1 nie będą ograniczały kwot, których Zamawiający będzie mógł dochodzić od Wykonawcy na podstawie niniejszej Umowy bądź obowiązujących przepisów prawa.</w:t>
      </w:r>
    </w:p>
    <w:p w14:paraId="1A494F14" w14:textId="096B727C" w:rsidR="00C67D17" w:rsidRPr="00C5027D" w:rsidRDefault="00C67D17" w:rsidP="00C67D17">
      <w:pPr>
        <w:rPr>
          <w:color w:val="000000" w:themeColor="text1"/>
        </w:rPr>
      </w:pPr>
    </w:p>
    <w:p w14:paraId="6109EADB" w14:textId="5BD385E3" w:rsidR="00C67D17" w:rsidRPr="00C5027D" w:rsidRDefault="00C67D17" w:rsidP="00C67D17">
      <w:pPr>
        <w:pStyle w:val="Nagwek1"/>
        <w:rPr>
          <w:color w:val="000000" w:themeColor="text1"/>
        </w:rPr>
      </w:pPr>
      <w:r w:rsidRPr="00C5027D">
        <w:rPr>
          <w:color w:val="000000" w:themeColor="text1"/>
        </w:rPr>
        <w:t>§17</w:t>
      </w:r>
    </w:p>
    <w:p w14:paraId="7A13A5B5" w14:textId="2B4FB0A0" w:rsidR="00C67D17" w:rsidRPr="00C5027D" w:rsidRDefault="00C67D17" w:rsidP="00C67D17">
      <w:pPr>
        <w:pStyle w:val="Nagwek1"/>
        <w:rPr>
          <w:color w:val="000000" w:themeColor="text1"/>
        </w:rPr>
      </w:pPr>
      <w:r w:rsidRPr="00C5027D">
        <w:rPr>
          <w:color w:val="000000" w:themeColor="text1"/>
        </w:rPr>
        <w:t>Postanowienia końcowe</w:t>
      </w:r>
    </w:p>
    <w:p w14:paraId="2B37C730" w14:textId="534A1731" w:rsidR="00C67D17" w:rsidRPr="00C5027D" w:rsidRDefault="00C67D17" w:rsidP="000003AD">
      <w:pPr>
        <w:pStyle w:val="Nagwek2"/>
        <w:numPr>
          <w:ilvl w:val="0"/>
          <w:numId w:val="29"/>
        </w:numPr>
        <w:ind w:left="426" w:hanging="426"/>
        <w:rPr>
          <w:color w:val="000000" w:themeColor="text1"/>
        </w:rPr>
      </w:pPr>
      <w:r w:rsidRPr="00C5027D">
        <w:rPr>
          <w:color w:val="000000" w:themeColor="text1"/>
        </w:rPr>
        <w:t>Integralną część Umowy stanowią załączniki:</w:t>
      </w:r>
    </w:p>
    <w:bookmarkEnd w:id="9"/>
    <w:p w14:paraId="5C689BEC" w14:textId="6292157D" w:rsidR="00C67D17" w:rsidRPr="00C5027D" w:rsidRDefault="0014725F" w:rsidP="000003AD">
      <w:pPr>
        <w:pStyle w:val="Nagwek3"/>
        <w:numPr>
          <w:ilvl w:val="2"/>
          <w:numId w:val="30"/>
        </w:numPr>
        <w:ind w:left="851" w:hanging="425"/>
        <w:rPr>
          <w:color w:val="000000" w:themeColor="text1"/>
        </w:rPr>
      </w:pPr>
      <w:r>
        <w:rPr>
          <w:color w:val="000000" w:themeColor="text1"/>
        </w:rPr>
        <w:t>Zakres przeglądów</w:t>
      </w:r>
      <w:r w:rsidR="00E81D03" w:rsidRPr="00C5027D">
        <w:rPr>
          <w:color w:val="000000" w:themeColor="text1"/>
        </w:rPr>
        <w:t xml:space="preserve"> – Załącznik Nr 1 do Umowy;</w:t>
      </w:r>
    </w:p>
    <w:p w14:paraId="05095219" w14:textId="28AF380D" w:rsidR="00E81D03" w:rsidRPr="00C5027D" w:rsidRDefault="00E81D03" w:rsidP="000003AD">
      <w:pPr>
        <w:pStyle w:val="Nagwek3"/>
        <w:numPr>
          <w:ilvl w:val="2"/>
          <w:numId w:val="30"/>
        </w:numPr>
        <w:ind w:left="851" w:hanging="425"/>
        <w:rPr>
          <w:color w:val="000000" w:themeColor="text1"/>
        </w:rPr>
      </w:pPr>
      <w:r w:rsidRPr="00C5027D">
        <w:rPr>
          <w:color w:val="000000" w:themeColor="text1"/>
        </w:rPr>
        <w:t>Tabela Cenowa – Załącznik Nr 2 do Umowy;</w:t>
      </w:r>
    </w:p>
    <w:p w14:paraId="650623CF" w14:textId="138272EA" w:rsidR="00E81D03" w:rsidRPr="00C5027D" w:rsidRDefault="00293C96" w:rsidP="000003AD">
      <w:pPr>
        <w:pStyle w:val="Nagwek3"/>
        <w:numPr>
          <w:ilvl w:val="2"/>
          <w:numId w:val="30"/>
        </w:numPr>
        <w:ind w:left="851" w:hanging="425"/>
        <w:rPr>
          <w:color w:val="000000" w:themeColor="text1"/>
        </w:rPr>
      </w:pPr>
      <w:r w:rsidRPr="00293C96">
        <w:t>Dokument określający zasady bezpiecznego wykonywania prac</w:t>
      </w:r>
      <w:r w:rsidRPr="00C5027D">
        <w:rPr>
          <w:color w:val="000000" w:themeColor="text1"/>
        </w:rPr>
        <w:t xml:space="preserve"> </w:t>
      </w:r>
      <w:r w:rsidR="00E81D03" w:rsidRPr="00C5027D">
        <w:rPr>
          <w:color w:val="000000" w:themeColor="text1"/>
        </w:rPr>
        <w:t>– Załącznik Nr 3 do Umowy;</w:t>
      </w:r>
    </w:p>
    <w:p w14:paraId="65BAE2C0" w14:textId="4112D21D" w:rsidR="00BB6BC6" w:rsidRDefault="000B1FC6" w:rsidP="004F022A">
      <w:pPr>
        <w:pStyle w:val="Nagwek3"/>
        <w:ind w:left="851" w:hanging="425"/>
      </w:pPr>
      <w:r>
        <w:t xml:space="preserve">Wykaz osób mających </w:t>
      </w:r>
      <w:r w:rsidRPr="000B1FC6">
        <w:t>dostęp do Tajemnicy Spółki ORLEN Paliwa Sp. z o.o.</w:t>
      </w:r>
      <w:r>
        <w:t xml:space="preserve"> – Załącznik nr </w:t>
      </w:r>
      <w:r w:rsidR="00293C96">
        <w:t>4</w:t>
      </w:r>
      <w:r>
        <w:t xml:space="preserve"> do Umowy;</w:t>
      </w:r>
    </w:p>
    <w:p w14:paraId="5EEE0F9B" w14:textId="6EE22230" w:rsidR="000B1FC6" w:rsidRDefault="000B1FC6" w:rsidP="004F022A">
      <w:pPr>
        <w:pStyle w:val="Nagwek3"/>
        <w:ind w:left="851" w:hanging="425"/>
      </w:pPr>
      <w:r w:rsidRPr="000B1FC6">
        <w:t>Wzór oświadczenia dot. Tajemnicy Spółki ORLEN Paliwa Sp. z o.o.</w:t>
      </w:r>
      <w:r>
        <w:t xml:space="preserve"> – Załącznik nr </w:t>
      </w:r>
      <w:r w:rsidR="00293C96">
        <w:t>5</w:t>
      </w:r>
      <w:r>
        <w:t xml:space="preserve"> do Umowy.</w:t>
      </w:r>
    </w:p>
    <w:p w14:paraId="74467C20" w14:textId="5710ACD1" w:rsidR="00293C96" w:rsidRPr="00293C96" w:rsidRDefault="00293C96" w:rsidP="00293C96">
      <w:pPr>
        <w:pStyle w:val="Nagwek3"/>
        <w:ind w:left="851" w:hanging="425"/>
      </w:pPr>
      <w:r>
        <w:t>Klauzule dodatkowe – Załącznik nr 6 do umowy</w:t>
      </w:r>
    </w:p>
    <w:p w14:paraId="6DB13624" w14:textId="77777777" w:rsidR="00272223" w:rsidRPr="00C5027D" w:rsidRDefault="00272223" w:rsidP="000003AD">
      <w:pPr>
        <w:pStyle w:val="Nagwek2"/>
        <w:numPr>
          <w:ilvl w:val="0"/>
          <w:numId w:val="29"/>
        </w:numPr>
        <w:ind w:left="426" w:hanging="426"/>
        <w:rPr>
          <w:color w:val="000000" w:themeColor="text1"/>
        </w:rPr>
      </w:pPr>
      <w:r w:rsidRPr="00C5027D">
        <w:rPr>
          <w:color w:val="000000" w:themeColor="text1"/>
        </w:rPr>
        <w:t xml:space="preserve">Strony zgodnie oświadczają, iż unieważnienie, utrata mocy lub skuteczności jakiegokolwiek postanowienia, rozdziału, </w:t>
      </w:r>
      <w:proofErr w:type="gramStart"/>
      <w:r w:rsidRPr="00C5027D">
        <w:rPr>
          <w:color w:val="000000" w:themeColor="text1"/>
        </w:rPr>
        <w:t>punktu,</w:t>
      </w:r>
      <w:proofErr w:type="gramEnd"/>
      <w:r w:rsidRPr="00C5027D">
        <w:rPr>
          <w:color w:val="000000" w:themeColor="text1"/>
        </w:rPr>
        <w:t xml:space="preserve"> czy fragmentu niniejszej umowy, nie narusza skuteczności i ważności pozostałych postanowień Umowy. </w:t>
      </w:r>
    </w:p>
    <w:p w14:paraId="4276F8F1" w14:textId="4E86C99A" w:rsidR="00272223" w:rsidRPr="00C5027D" w:rsidRDefault="00272223" w:rsidP="000003AD">
      <w:pPr>
        <w:pStyle w:val="Nagwek2"/>
        <w:numPr>
          <w:ilvl w:val="0"/>
          <w:numId w:val="29"/>
        </w:numPr>
        <w:ind w:left="426" w:hanging="426"/>
        <w:rPr>
          <w:color w:val="000000" w:themeColor="text1"/>
        </w:rPr>
      </w:pPr>
      <w:r w:rsidRPr="00C5027D">
        <w:rPr>
          <w:color w:val="000000" w:themeColor="text1"/>
        </w:rPr>
        <w:t>Działając na podstawie art. 4c Ustawy z dnia 8 marca 2013 roku o przeciwdziałaniu nadmiernym opóźnieniom w transakcjach handlowych (tekst jednolity: Dz.U. z 2019 roku, poz. 118 z późniejszymi zmianami</w:t>
      </w:r>
      <w:proofErr w:type="gramStart"/>
      <w:r w:rsidRPr="00C5027D">
        <w:rPr>
          <w:color w:val="000000" w:themeColor="text1"/>
        </w:rPr>
        <w:t xml:space="preserve">),  </w:t>
      </w:r>
      <w:r w:rsidR="00A32C80">
        <w:rPr>
          <w:color w:val="000000" w:themeColor="text1"/>
        </w:rPr>
        <w:t>Zamawiający</w:t>
      </w:r>
      <w:proofErr w:type="gramEnd"/>
      <w:r w:rsidR="00A32C80">
        <w:rPr>
          <w:color w:val="000000" w:themeColor="text1"/>
        </w:rPr>
        <w:t xml:space="preserve"> </w:t>
      </w:r>
      <w:r w:rsidRPr="00C5027D">
        <w:rPr>
          <w:color w:val="000000" w:themeColor="text1"/>
        </w:rPr>
        <w:t>oświadcza, że posiada status dużego przedsiębiorcy.</w:t>
      </w:r>
    </w:p>
    <w:p w14:paraId="693904BF" w14:textId="77777777" w:rsidR="00272223" w:rsidRPr="00C5027D" w:rsidRDefault="00272223" w:rsidP="000003AD">
      <w:pPr>
        <w:pStyle w:val="Nagwek2"/>
        <w:numPr>
          <w:ilvl w:val="0"/>
          <w:numId w:val="29"/>
        </w:numPr>
        <w:ind w:left="426" w:hanging="426"/>
        <w:rPr>
          <w:color w:val="000000" w:themeColor="text1"/>
        </w:rPr>
      </w:pPr>
      <w:r w:rsidRPr="00C5027D">
        <w:rPr>
          <w:color w:val="000000" w:themeColor="text1"/>
        </w:rPr>
        <w:t>Strony niniejszym oświadczają, iż w sytuacji zmiany statusu, określonego na podstawie art. 4 pkt. 5 lub 6 ustawy z dnia 8 marca 2013 r. o przeciwdziałaniu nadmiernym opóźnieniom w transakcjach handlowych (tekst jednolity Dz. U. z 2019 roku, poz. 118 ze zmianami), zobowiązane są niezwłocznie poinformować drugą Stronę o przedmiotowej zmianie nie później jednak niż w terminie 14 dni od zaistnienia przedmiotowego zdarzenia.</w:t>
      </w:r>
    </w:p>
    <w:p w14:paraId="4B78135D" w14:textId="77777777" w:rsidR="00272223" w:rsidRPr="00C5027D" w:rsidRDefault="00272223" w:rsidP="000003AD">
      <w:pPr>
        <w:pStyle w:val="Nagwek2"/>
        <w:numPr>
          <w:ilvl w:val="0"/>
          <w:numId w:val="29"/>
        </w:numPr>
        <w:ind w:left="426" w:hanging="426"/>
        <w:rPr>
          <w:color w:val="000000" w:themeColor="text1"/>
        </w:rPr>
      </w:pPr>
      <w:r w:rsidRPr="00C5027D">
        <w:rPr>
          <w:color w:val="000000" w:themeColor="text1"/>
        </w:rPr>
        <w:t>Strony zgodnie oświadczają, że kary umowne określone w niniejszej Umowie mogą być sumowane.</w:t>
      </w:r>
    </w:p>
    <w:p w14:paraId="588BB9EA" w14:textId="77777777" w:rsidR="00272223" w:rsidRPr="00C5027D" w:rsidRDefault="00272223" w:rsidP="000003AD">
      <w:pPr>
        <w:pStyle w:val="Nagwek2"/>
        <w:numPr>
          <w:ilvl w:val="0"/>
          <w:numId w:val="29"/>
        </w:numPr>
        <w:ind w:left="426" w:hanging="426"/>
        <w:rPr>
          <w:color w:val="000000" w:themeColor="text1"/>
        </w:rPr>
      </w:pPr>
      <w:r w:rsidRPr="00C5027D">
        <w:rPr>
          <w:color w:val="000000" w:themeColor="text1"/>
        </w:rPr>
        <w:t>Strony zgodnie oświadczają, że Zamawiający jest uprawniony do dochodzenia odszkodowania przewyższającego wysokość zastrzeżonej kary umownej, niezależnie od podstawy naliczenia kary umownej.</w:t>
      </w:r>
    </w:p>
    <w:p w14:paraId="03682BC4" w14:textId="77777777" w:rsidR="00272223" w:rsidRPr="00C5027D" w:rsidRDefault="00272223" w:rsidP="000003AD">
      <w:pPr>
        <w:pStyle w:val="Nagwek2"/>
        <w:numPr>
          <w:ilvl w:val="0"/>
          <w:numId w:val="29"/>
        </w:numPr>
        <w:ind w:left="426" w:hanging="426"/>
        <w:rPr>
          <w:color w:val="000000" w:themeColor="text1"/>
        </w:rPr>
      </w:pPr>
      <w:r w:rsidRPr="00C5027D">
        <w:rPr>
          <w:color w:val="000000" w:themeColor="text1"/>
        </w:rPr>
        <w:lastRenderedPageBreak/>
        <w:t>Wszelka korespondencja wysłana listem poleconym na adres drugiej strony i nie podjęta przez nią, uważana będzie za skutecznie doręczoną w terminie 14 dni od jej wysłania.</w:t>
      </w:r>
    </w:p>
    <w:p w14:paraId="039DF768" w14:textId="77777777" w:rsidR="00FF04E3" w:rsidRPr="00C5027D" w:rsidRDefault="00FF04E3" w:rsidP="000003AD">
      <w:pPr>
        <w:pStyle w:val="Nagwek2"/>
        <w:numPr>
          <w:ilvl w:val="0"/>
          <w:numId w:val="29"/>
        </w:numPr>
        <w:ind w:left="426" w:hanging="426"/>
        <w:rPr>
          <w:color w:val="000000" w:themeColor="text1"/>
        </w:rPr>
      </w:pPr>
      <w:r w:rsidRPr="00C5027D">
        <w:rPr>
          <w:color w:val="000000" w:themeColor="text1"/>
        </w:rPr>
        <w:t>Wszelkie spory mogące wyniknąć pomiędzy Stronami w związku z treścią lub wykonaniem Umowy podlegają jurysdykcji sądów polskich, a spory te rozstrzygać będzie sąd powszechny właściwy miejscowo dla siedziby Zamawiającego.</w:t>
      </w:r>
    </w:p>
    <w:p w14:paraId="5FBB87DE" w14:textId="47630A8F" w:rsidR="00272223" w:rsidRPr="00C5027D" w:rsidRDefault="00272223" w:rsidP="000003AD">
      <w:pPr>
        <w:pStyle w:val="Nagwek2"/>
        <w:numPr>
          <w:ilvl w:val="0"/>
          <w:numId w:val="29"/>
        </w:numPr>
        <w:ind w:left="426" w:hanging="426"/>
        <w:rPr>
          <w:color w:val="000000" w:themeColor="text1"/>
        </w:rPr>
      </w:pPr>
      <w:r w:rsidRPr="00C5027D">
        <w:rPr>
          <w:color w:val="000000" w:themeColor="text1"/>
        </w:rPr>
        <w:t xml:space="preserve">W sprawach nie uregulowanych niniejszą umową zastosowanie mają </w:t>
      </w:r>
      <w:r w:rsidR="00343B5A" w:rsidRPr="00C5027D">
        <w:rPr>
          <w:color w:val="000000" w:themeColor="text1"/>
        </w:rPr>
        <w:t xml:space="preserve">w szczególności </w:t>
      </w:r>
      <w:r w:rsidRPr="00C5027D">
        <w:rPr>
          <w:color w:val="000000" w:themeColor="text1"/>
        </w:rPr>
        <w:t>przepisy:</w:t>
      </w:r>
    </w:p>
    <w:p w14:paraId="38583314" w14:textId="77777777" w:rsidR="00272223" w:rsidRPr="00C5027D" w:rsidRDefault="00272223" w:rsidP="000003AD">
      <w:pPr>
        <w:pStyle w:val="Nagwek3"/>
        <w:numPr>
          <w:ilvl w:val="2"/>
          <w:numId w:val="31"/>
        </w:numPr>
        <w:ind w:left="851" w:hanging="425"/>
        <w:rPr>
          <w:color w:val="000000" w:themeColor="text1"/>
        </w:rPr>
      </w:pPr>
      <w:r w:rsidRPr="00C5027D">
        <w:rPr>
          <w:color w:val="000000" w:themeColor="text1"/>
        </w:rPr>
        <w:t xml:space="preserve"> kodeksu cywilnego;</w:t>
      </w:r>
    </w:p>
    <w:p w14:paraId="2AAC6188" w14:textId="56E15445" w:rsidR="00272223" w:rsidRPr="00C5027D" w:rsidRDefault="00272223" w:rsidP="000003AD">
      <w:pPr>
        <w:pStyle w:val="Nagwek3"/>
        <w:numPr>
          <w:ilvl w:val="2"/>
          <w:numId w:val="31"/>
        </w:numPr>
        <w:ind w:left="851" w:hanging="425"/>
        <w:rPr>
          <w:color w:val="000000" w:themeColor="text1"/>
        </w:rPr>
      </w:pPr>
      <w:r w:rsidRPr="00C5027D">
        <w:rPr>
          <w:color w:val="000000" w:themeColor="text1"/>
        </w:rPr>
        <w:t xml:space="preserve"> ustawy o prawie autorskim</w:t>
      </w:r>
      <w:r w:rsidR="00F475E1" w:rsidRPr="00C5027D">
        <w:rPr>
          <w:color w:val="000000" w:themeColor="text1"/>
        </w:rPr>
        <w:t xml:space="preserve"> i prawach pokrewnych</w:t>
      </w:r>
      <w:r w:rsidRPr="00C5027D">
        <w:rPr>
          <w:color w:val="000000" w:themeColor="text1"/>
        </w:rPr>
        <w:t>.</w:t>
      </w:r>
    </w:p>
    <w:p w14:paraId="6770B4BD" w14:textId="295E445D" w:rsidR="00E81D03" w:rsidRPr="00C5027D" w:rsidRDefault="00272223" w:rsidP="000003AD">
      <w:pPr>
        <w:pStyle w:val="Nagwek2"/>
        <w:numPr>
          <w:ilvl w:val="0"/>
          <w:numId w:val="29"/>
        </w:numPr>
        <w:ind w:left="426" w:hanging="426"/>
        <w:rPr>
          <w:color w:val="000000" w:themeColor="text1"/>
        </w:rPr>
      </w:pPr>
      <w:r w:rsidRPr="00C5027D">
        <w:rPr>
          <w:color w:val="000000" w:themeColor="text1"/>
        </w:rPr>
        <w:t>Umowa niniejsza sporządzona została w 2 egzemplarzach z przeznaczeniem po 1 egz. dla każdej ze Stron.</w:t>
      </w:r>
    </w:p>
    <w:p w14:paraId="1A904D3F" w14:textId="77777777" w:rsidR="00FF04E3" w:rsidRPr="00C5027D" w:rsidRDefault="00FF04E3" w:rsidP="000003AD">
      <w:pPr>
        <w:pStyle w:val="Nagwek2"/>
        <w:numPr>
          <w:ilvl w:val="0"/>
          <w:numId w:val="29"/>
        </w:numPr>
        <w:ind w:left="426" w:hanging="426"/>
        <w:rPr>
          <w:color w:val="000000" w:themeColor="text1"/>
        </w:rPr>
      </w:pPr>
      <w:r w:rsidRPr="00C5027D">
        <w:rPr>
          <w:color w:val="000000" w:themeColor="text1"/>
        </w:rPr>
        <w:t>Umowa wchodzi w życie z dniem jej zawarcia.</w:t>
      </w:r>
    </w:p>
    <w:p w14:paraId="20716F2A" w14:textId="55048B34" w:rsidR="00FF04E3" w:rsidRPr="00C5027D" w:rsidRDefault="00FF04E3" w:rsidP="000003AD">
      <w:pPr>
        <w:pStyle w:val="Nagwek2"/>
        <w:numPr>
          <w:ilvl w:val="0"/>
          <w:numId w:val="29"/>
        </w:numPr>
        <w:ind w:left="426" w:hanging="426"/>
        <w:rPr>
          <w:color w:val="000000" w:themeColor="text1"/>
        </w:rPr>
      </w:pPr>
      <w:r w:rsidRPr="00C5027D">
        <w:rPr>
          <w:color w:val="000000" w:themeColor="text1"/>
        </w:rPr>
        <w:t>Umowa podlega w całości prawu polskiemu.</w:t>
      </w:r>
    </w:p>
    <w:p w14:paraId="04E37A87" w14:textId="25E03EA6" w:rsidR="00272223" w:rsidRPr="00C5027D" w:rsidRDefault="00272223" w:rsidP="00272223">
      <w:pPr>
        <w:rPr>
          <w:color w:val="000000" w:themeColor="text1"/>
        </w:rPr>
      </w:pPr>
    </w:p>
    <w:p w14:paraId="26D02339" w14:textId="018EC863" w:rsidR="00272223" w:rsidRPr="00C5027D" w:rsidRDefault="00272223" w:rsidP="00272223">
      <w:pPr>
        <w:ind w:firstLine="709"/>
        <w:rPr>
          <w:b/>
          <w:color w:val="000000" w:themeColor="text1"/>
        </w:rPr>
      </w:pPr>
      <w:r w:rsidRPr="00C5027D">
        <w:rPr>
          <w:b/>
          <w:color w:val="000000" w:themeColor="text1"/>
        </w:rPr>
        <w:t>Zamawiający</w:t>
      </w:r>
      <w:r w:rsidRPr="00C5027D">
        <w:rPr>
          <w:b/>
          <w:color w:val="000000" w:themeColor="text1"/>
        </w:rPr>
        <w:tab/>
      </w:r>
      <w:r w:rsidRPr="00C5027D">
        <w:rPr>
          <w:b/>
          <w:color w:val="000000" w:themeColor="text1"/>
        </w:rPr>
        <w:tab/>
      </w:r>
      <w:r w:rsidRPr="00C5027D">
        <w:rPr>
          <w:b/>
          <w:color w:val="000000" w:themeColor="text1"/>
        </w:rPr>
        <w:tab/>
      </w:r>
      <w:r w:rsidRPr="00C5027D">
        <w:rPr>
          <w:b/>
        </w:rPr>
        <w:tab/>
      </w:r>
      <w:r w:rsidRPr="00C5027D">
        <w:rPr>
          <w:b/>
        </w:rPr>
        <w:tab/>
      </w:r>
      <w:r w:rsidRPr="00C5027D">
        <w:rPr>
          <w:b/>
        </w:rPr>
        <w:tab/>
      </w:r>
      <w:r w:rsidRPr="00C5027D">
        <w:rPr>
          <w:b/>
        </w:rPr>
        <w:tab/>
        <w:t>Wykonawca</w:t>
      </w:r>
    </w:p>
    <w:sectPr w:rsidR="00272223" w:rsidRPr="00C5027D" w:rsidSect="00A92535">
      <w:type w:val="continuous"/>
      <w:pgSz w:w="11906" w:h="16838"/>
      <w:pgMar w:top="1417" w:right="1417" w:bottom="1417" w:left="1417" w:header="708" w:footer="708" w:gutter="0"/>
      <w:cols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12EBA" w14:textId="77777777" w:rsidR="00F7098C" w:rsidRDefault="00F7098C" w:rsidP="00F9019C">
      <w:pPr>
        <w:spacing w:after="0" w:line="240" w:lineRule="auto"/>
      </w:pPr>
      <w:r>
        <w:separator/>
      </w:r>
    </w:p>
  </w:endnote>
  <w:endnote w:type="continuationSeparator" w:id="0">
    <w:p w14:paraId="5DED6FC3" w14:textId="77777777" w:rsidR="00F7098C" w:rsidRDefault="00F7098C" w:rsidP="00F90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00F3E" w14:textId="77777777" w:rsidR="00F7098C" w:rsidRDefault="00F7098C" w:rsidP="00F9019C">
      <w:pPr>
        <w:spacing w:after="0" w:line="240" w:lineRule="auto"/>
      </w:pPr>
      <w:r>
        <w:separator/>
      </w:r>
    </w:p>
  </w:footnote>
  <w:footnote w:type="continuationSeparator" w:id="0">
    <w:p w14:paraId="494E87F9" w14:textId="77777777" w:rsidR="00F7098C" w:rsidRDefault="00F7098C" w:rsidP="00F901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83EBE1C"/>
    <w:lvl w:ilvl="0">
      <w:start w:val="1"/>
      <w:numFmt w:val="none"/>
      <w:suff w:val="nothing"/>
      <w:lvlText w:val=""/>
      <w:lvlJc w:val="left"/>
      <w:pPr>
        <w:ind w:left="0" w:hanging="708"/>
      </w:pPr>
    </w:lvl>
    <w:lvl w:ilvl="1">
      <w:start w:val="1"/>
      <w:numFmt w:val="decimal"/>
      <w:lvlText w:val="§%2."/>
      <w:legacy w:legacy="1" w:legacySpace="0" w:legacyIndent="708"/>
      <w:lvlJc w:val="left"/>
      <w:pPr>
        <w:ind w:left="0" w:hanging="708"/>
      </w:pPr>
    </w:lvl>
    <w:lvl w:ilvl="2">
      <w:start w:val="1"/>
      <w:numFmt w:val="decimal"/>
      <w:pStyle w:val="Nagwek3"/>
      <w:lvlText w:val="%3)"/>
      <w:lvlJc w:val="left"/>
      <w:pPr>
        <w:ind w:left="2124" w:hanging="708"/>
      </w:pPr>
    </w:lvl>
    <w:lvl w:ilvl="3">
      <w:start w:val="1"/>
      <w:numFmt w:val="lowerLetter"/>
      <w:lvlText w:val="%4)"/>
      <w:legacy w:legacy="1" w:legacySpace="0" w:legacyIndent="708"/>
      <w:lvlJc w:val="left"/>
      <w:pPr>
        <w:ind w:left="2977"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 w15:restartNumberingAfterBreak="0">
    <w:nsid w:val="46A6192C"/>
    <w:multiLevelType w:val="hybridMultilevel"/>
    <w:tmpl w:val="6756DC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80C140B"/>
    <w:multiLevelType w:val="hybridMultilevel"/>
    <w:tmpl w:val="AFF0FD14"/>
    <w:lvl w:ilvl="0" w:tplc="BD5ACBE6">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 w15:restartNumberingAfterBreak="0">
    <w:nsid w:val="59891F6B"/>
    <w:multiLevelType w:val="hybridMultilevel"/>
    <w:tmpl w:val="0D2A5918"/>
    <w:lvl w:ilvl="0" w:tplc="66567E4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5D9866FE"/>
    <w:multiLevelType w:val="hybridMultilevel"/>
    <w:tmpl w:val="1BA27F8A"/>
    <w:lvl w:ilvl="0" w:tplc="82EAB7F6">
      <w:start w:val="1"/>
      <w:numFmt w:val="decimal"/>
      <w:pStyle w:val="Nagwek2"/>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2133C3F"/>
    <w:multiLevelType w:val="hybridMultilevel"/>
    <w:tmpl w:val="FCD067EA"/>
    <w:lvl w:ilvl="0" w:tplc="721E563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67074E35"/>
    <w:multiLevelType w:val="hybridMultilevel"/>
    <w:tmpl w:val="9AD429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F51D5E"/>
    <w:multiLevelType w:val="hybridMultilevel"/>
    <w:tmpl w:val="48740B16"/>
    <w:lvl w:ilvl="0" w:tplc="C590AEEC">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num w:numId="1" w16cid:durableId="1992325164">
    <w:abstractNumId w:val="0"/>
  </w:num>
  <w:num w:numId="2" w16cid:durableId="1530991111">
    <w:abstractNumId w:val="4"/>
  </w:num>
  <w:num w:numId="3" w16cid:durableId="312756464">
    <w:abstractNumId w:val="4"/>
    <w:lvlOverride w:ilvl="0">
      <w:startOverride w:val="1"/>
    </w:lvlOverride>
  </w:num>
  <w:num w:numId="4" w16cid:durableId="1338845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7034144">
    <w:abstractNumId w:val="4"/>
    <w:lvlOverride w:ilvl="0">
      <w:startOverride w:val="1"/>
    </w:lvlOverride>
  </w:num>
  <w:num w:numId="6" w16cid:durableId="19604060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6876234">
    <w:abstractNumId w:val="4"/>
    <w:lvlOverride w:ilvl="0">
      <w:startOverride w:val="1"/>
    </w:lvlOverride>
  </w:num>
  <w:num w:numId="8" w16cid:durableId="488516979">
    <w:abstractNumId w:val="4"/>
  </w:num>
  <w:num w:numId="9" w16cid:durableId="1716506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93270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47225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8945866">
    <w:abstractNumId w:val="4"/>
    <w:lvlOverride w:ilvl="0">
      <w:startOverride w:val="1"/>
    </w:lvlOverride>
  </w:num>
  <w:num w:numId="13" w16cid:durableId="10173921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59789425">
    <w:abstractNumId w:val="4"/>
    <w:lvlOverride w:ilvl="0">
      <w:startOverride w:val="1"/>
    </w:lvlOverride>
  </w:num>
  <w:num w:numId="15" w16cid:durableId="9830001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6002452">
    <w:abstractNumId w:val="4"/>
    <w:lvlOverride w:ilvl="0">
      <w:startOverride w:val="1"/>
    </w:lvlOverride>
  </w:num>
  <w:num w:numId="17" w16cid:durableId="1558663874">
    <w:abstractNumId w:val="4"/>
    <w:lvlOverride w:ilvl="0">
      <w:startOverride w:val="1"/>
    </w:lvlOverride>
  </w:num>
  <w:num w:numId="18" w16cid:durableId="1275553974">
    <w:abstractNumId w:val="4"/>
    <w:lvlOverride w:ilvl="0">
      <w:startOverride w:val="1"/>
    </w:lvlOverride>
  </w:num>
  <w:num w:numId="19" w16cid:durableId="15947023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0019004">
    <w:abstractNumId w:val="4"/>
    <w:lvlOverride w:ilvl="0">
      <w:startOverride w:val="1"/>
    </w:lvlOverride>
  </w:num>
  <w:num w:numId="21" w16cid:durableId="1958481808">
    <w:abstractNumId w:val="4"/>
    <w:lvlOverride w:ilvl="0">
      <w:startOverride w:val="1"/>
    </w:lvlOverride>
  </w:num>
  <w:num w:numId="22" w16cid:durableId="1521697130">
    <w:abstractNumId w:val="4"/>
    <w:lvlOverride w:ilvl="0">
      <w:startOverride w:val="1"/>
    </w:lvlOverride>
  </w:num>
  <w:num w:numId="23" w16cid:durableId="9586103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34667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9224288">
    <w:abstractNumId w:val="4"/>
    <w:lvlOverride w:ilvl="0">
      <w:startOverride w:val="1"/>
    </w:lvlOverride>
  </w:num>
  <w:num w:numId="26" w16cid:durableId="1931962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17104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461798">
    <w:abstractNumId w:val="4"/>
    <w:lvlOverride w:ilvl="0">
      <w:startOverride w:val="1"/>
    </w:lvlOverride>
  </w:num>
  <w:num w:numId="29" w16cid:durableId="2091272956">
    <w:abstractNumId w:val="4"/>
    <w:lvlOverride w:ilvl="0">
      <w:startOverride w:val="1"/>
    </w:lvlOverride>
  </w:num>
  <w:num w:numId="30" w16cid:durableId="1078134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975741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66948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5077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626554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98357958">
    <w:abstractNumId w:val="6"/>
  </w:num>
  <w:num w:numId="36" w16cid:durableId="2029133738">
    <w:abstractNumId w:val="5"/>
  </w:num>
  <w:num w:numId="37" w16cid:durableId="2093698314">
    <w:abstractNumId w:val="4"/>
    <w:lvlOverride w:ilvl="0">
      <w:startOverride w:val="1"/>
    </w:lvlOverride>
  </w:num>
  <w:num w:numId="38" w16cid:durableId="707609489">
    <w:abstractNumId w:val="7"/>
  </w:num>
  <w:num w:numId="39" w16cid:durableId="230386846">
    <w:abstractNumId w:val="3"/>
  </w:num>
  <w:num w:numId="40" w16cid:durableId="852257292">
    <w:abstractNumId w:val="2"/>
  </w:num>
  <w:num w:numId="41" w16cid:durableId="948896719">
    <w:abstractNumId w:val="1"/>
  </w:num>
  <w:num w:numId="42" w16cid:durableId="1318999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22774608">
    <w:abstractNumId w:val="4"/>
    <w:lvlOverride w:ilvl="0">
      <w:startOverride w:val="1"/>
    </w:lvlOverride>
  </w:num>
  <w:num w:numId="44" w16cid:durableId="1712266565">
    <w:abstractNumId w:val="4"/>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B03"/>
    <w:rsid w:val="000003AD"/>
    <w:rsid w:val="0000366D"/>
    <w:rsid w:val="000051E4"/>
    <w:rsid w:val="00007084"/>
    <w:rsid w:val="00010970"/>
    <w:rsid w:val="00013852"/>
    <w:rsid w:val="00013AC3"/>
    <w:rsid w:val="00014272"/>
    <w:rsid w:val="000162B1"/>
    <w:rsid w:val="00023A30"/>
    <w:rsid w:val="0002562C"/>
    <w:rsid w:val="00030683"/>
    <w:rsid w:val="00030A6A"/>
    <w:rsid w:val="0003483A"/>
    <w:rsid w:val="00037F8C"/>
    <w:rsid w:val="00042F4E"/>
    <w:rsid w:val="000432AB"/>
    <w:rsid w:val="0004510C"/>
    <w:rsid w:val="00051286"/>
    <w:rsid w:val="00051C95"/>
    <w:rsid w:val="000527A3"/>
    <w:rsid w:val="00053A1A"/>
    <w:rsid w:val="00053E7B"/>
    <w:rsid w:val="00056C77"/>
    <w:rsid w:val="00060AF3"/>
    <w:rsid w:val="000636AB"/>
    <w:rsid w:val="00066CD1"/>
    <w:rsid w:val="00071304"/>
    <w:rsid w:val="00072DF7"/>
    <w:rsid w:val="0007318B"/>
    <w:rsid w:val="00076ADC"/>
    <w:rsid w:val="0008102E"/>
    <w:rsid w:val="00081846"/>
    <w:rsid w:val="00082D9A"/>
    <w:rsid w:val="0009470B"/>
    <w:rsid w:val="000947C8"/>
    <w:rsid w:val="000958C2"/>
    <w:rsid w:val="00095B70"/>
    <w:rsid w:val="00095CE8"/>
    <w:rsid w:val="00096367"/>
    <w:rsid w:val="000A2369"/>
    <w:rsid w:val="000B1C4C"/>
    <w:rsid w:val="000B1FC6"/>
    <w:rsid w:val="000B39E4"/>
    <w:rsid w:val="000D515A"/>
    <w:rsid w:val="000D55BF"/>
    <w:rsid w:val="000D6293"/>
    <w:rsid w:val="000E0246"/>
    <w:rsid w:val="000E05CB"/>
    <w:rsid w:val="000E2C5F"/>
    <w:rsid w:val="000E4E10"/>
    <w:rsid w:val="000E6155"/>
    <w:rsid w:val="000E76BC"/>
    <w:rsid w:val="000F7A80"/>
    <w:rsid w:val="000F7D4B"/>
    <w:rsid w:val="00106D2F"/>
    <w:rsid w:val="00113EE1"/>
    <w:rsid w:val="00114605"/>
    <w:rsid w:val="00116542"/>
    <w:rsid w:val="00117C07"/>
    <w:rsid w:val="00121607"/>
    <w:rsid w:val="001237A9"/>
    <w:rsid w:val="001274E0"/>
    <w:rsid w:val="001276E1"/>
    <w:rsid w:val="00127755"/>
    <w:rsid w:val="00127CC8"/>
    <w:rsid w:val="00135475"/>
    <w:rsid w:val="00135907"/>
    <w:rsid w:val="001460B1"/>
    <w:rsid w:val="0014725F"/>
    <w:rsid w:val="0015134E"/>
    <w:rsid w:val="00160C6A"/>
    <w:rsid w:val="00172C20"/>
    <w:rsid w:val="00172C9E"/>
    <w:rsid w:val="0017564D"/>
    <w:rsid w:val="0017588F"/>
    <w:rsid w:val="00180E3B"/>
    <w:rsid w:val="0018682E"/>
    <w:rsid w:val="001879E6"/>
    <w:rsid w:val="001909AA"/>
    <w:rsid w:val="00194C0D"/>
    <w:rsid w:val="00196D7D"/>
    <w:rsid w:val="001A1504"/>
    <w:rsid w:val="001A6878"/>
    <w:rsid w:val="001A6BB9"/>
    <w:rsid w:val="001B0E3D"/>
    <w:rsid w:val="001B1374"/>
    <w:rsid w:val="001B2C34"/>
    <w:rsid w:val="001B6005"/>
    <w:rsid w:val="001B6B46"/>
    <w:rsid w:val="001B7DF3"/>
    <w:rsid w:val="001C1267"/>
    <w:rsid w:val="001C5CD9"/>
    <w:rsid w:val="001C6E62"/>
    <w:rsid w:val="001D0BA7"/>
    <w:rsid w:val="001D6FD4"/>
    <w:rsid w:val="001E02DE"/>
    <w:rsid w:val="001E079C"/>
    <w:rsid w:val="001E264B"/>
    <w:rsid w:val="001E6A73"/>
    <w:rsid w:val="001F106D"/>
    <w:rsid w:val="001F1F0B"/>
    <w:rsid w:val="001F400E"/>
    <w:rsid w:val="001F43C2"/>
    <w:rsid w:val="001F48E3"/>
    <w:rsid w:val="001F6D85"/>
    <w:rsid w:val="001F6E8E"/>
    <w:rsid w:val="00202F97"/>
    <w:rsid w:val="00205C36"/>
    <w:rsid w:val="0021010B"/>
    <w:rsid w:val="00210ED2"/>
    <w:rsid w:val="00211D4F"/>
    <w:rsid w:val="00214148"/>
    <w:rsid w:val="00215FA7"/>
    <w:rsid w:val="0022341D"/>
    <w:rsid w:val="00231366"/>
    <w:rsid w:val="00232DF1"/>
    <w:rsid w:val="0023765A"/>
    <w:rsid w:val="00253FD9"/>
    <w:rsid w:val="00256F73"/>
    <w:rsid w:val="00261FA2"/>
    <w:rsid w:val="0026611D"/>
    <w:rsid w:val="00270734"/>
    <w:rsid w:val="00272223"/>
    <w:rsid w:val="00272CEB"/>
    <w:rsid w:val="0027376F"/>
    <w:rsid w:val="0028281A"/>
    <w:rsid w:val="00284F49"/>
    <w:rsid w:val="00293C96"/>
    <w:rsid w:val="00295514"/>
    <w:rsid w:val="00297409"/>
    <w:rsid w:val="002A723B"/>
    <w:rsid w:val="002A730A"/>
    <w:rsid w:val="002A7536"/>
    <w:rsid w:val="002B1359"/>
    <w:rsid w:val="002B5163"/>
    <w:rsid w:val="002D11D9"/>
    <w:rsid w:val="002D27EB"/>
    <w:rsid w:val="002D4112"/>
    <w:rsid w:val="002D4A06"/>
    <w:rsid w:val="002E2F76"/>
    <w:rsid w:val="002E39E2"/>
    <w:rsid w:val="002E74E1"/>
    <w:rsid w:val="002E7DBD"/>
    <w:rsid w:val="002F0DCF"/>
    <w:rsid w:val="002F19F5"/>
    <w:rsid w:val="002F20F0"/>
    <w:rsid w:val="0030092D"/>
    <w:rsid w:val="00316696"/>
    <w:rsid w:val="00316B03"/>
    <w:rsid w:val="00325836"/>
    <w:rsid w:val="00326DBF"/>
    <w:rsid w:val="00330253"/>
    <w:rsid w:val="00331D94"/>
    <w:rsid w:val="00332EDC"/>
    <w:rsid w:val="00335501"/>
    <w:rsid w:val="00343B5A"/>
    <w:rsid w:val="00345FD5"/>
    <w:rsid w:val="00352492"/>
    <w:rsid w:val="0035531B"/>
    <w:rsid w:val="00374CF0"/>
    <w:rsid w:val="0037509A"/>
    <w:rsid w:val="003778A3"/>
    <w:rsid w:val="00395772"/>
    <w:rsid w:val="00395C8E"/>
    <w:rsid w:val="00397E8D"/>
    <w:rsid w:val="003A0CC6"/>
    <w:rsid w:val="003A1525"/>
    <w:rsid w:val="003A1F8F"/>
    <w:rsid w:val="003A41A2"/>
    <w:rsid w:val="003B0746"/>
    <w:rsid w:val="003B1DF8"/>
    <w:rsid w:val="003B1EEF"/>
    <w:rsid w:val="003B4B06"/>
    <w:rsid w:val="003B53F6"/>
    <w:rsid w:val="003C2E39"/>
    <w:rsid w:val="003C6068"/>
    <w:rsid w:val="003D1D6F"/>
    <w:rsid w:val="003D7679"/>
    <w:rsid w:val="003E01CA"/>
    <w:rsid w:val="003E5C96"/>
    <w:rsid w:val="003E72BB"/>
    <w:rsid w:val="003F7240"/>
    <w:rsid w:val="00401B28"/>
    <w:rsid w:val="00401B6B"/>
    <w:rsid w:val="0040413A"/>
    <w:rsid w:val="0040514E"/>
    <w:rsid w:val="00412098"/>
    <w:rsid w:val="0041357B"/>
    <w:rsid w:val="00420259"/>
    <w:rsid w:val="00432B18"/>
    <w:rsid w:val="00433CFB"/>
    <w:rsid w:val="00435040"/>
    <w:rsid w:val="0043569B"/>
    <w:rsid w:val="00452691"/>
    <w:rsid w:val="00453037"/>
    <w:rsid w:val="00456C92"/>
    <w:rsid w:val="00460522"/>
    <w:rsid w:val="00461F86"/>
    <w:rsid w:val="004626BF"/>
    <w:rsid w:val="0046295C"/>
    <w:rsid w:val="004655C6"/>
    <w:rsid w:val="004723CF"/>
    <w:rsid w:val="00474F9A"/>
    <w:rsid w:val="00476D65"/>
    <w:rsid w:val="00482408"/>
    <w:rsid w:val="004832FB"/>
    <w:rsid w:val="00484328"/>
    <w:rsid w:val="0048475B"/>
    <w:rsid w:val="00484CBA"/>
    <w:rsid w:val="0048533F"/>
    <w:rsid w:val="00485C3E"/>
    <w:rsid w:val="00492B60"/>
    <w:rsid w:val="00493898"/>
    <w:rsid w:val="00494D82"/>
    <w:rsid w:val="004A6207"/>
    <w:rsid w:val="004B02E5"/>
    <w:rsid w:val="004B0F79"/>
    <w:rsid w:val="004B4FD3"/>
    <w:rsid w:val="004B5513"/>
    <w:rsid w:val="004B5B14"/>
    <w:rsid w:val="004B648F"/>
    <w:rsid w:val="004C4694"/>
    <w:rsid w:val="004C7D26"/>
    <w:rsid w:val="004D374D"/>
    <w:rsid w:val="004D5535"/>
    <w:rsid w:val="004D7B11"/>
    <w:rsid w:val="004E0584"/>
    <w:rsid w:val="004E41FD"/>
    <w:rsid w:val="004F022A"/>
    <w:rsid w:val="004F1BEB"/>
    <w:rsid w:val="004F2D8A"/>
    <w:rsid w:val="004F2E01"/>
    <w:rsid w:val="004F3F0A"/>
    <w:rsid w:val="004F450A"/>
    <w:rsid w:val="004F4693"/>
    <w:rsid w:val="004F7397"/>
    <w:rsid w:val="0050472D"/>
    <w:rsid w:val="00515288"/>
    <w:rsid w:val="0051566A"/>
    <w:rsid w:val="00517032"/>
    <w:rsid w:val="0051746A"/>
    <w:rsid w:val="00526F90"/>
    <w:rsid w:val="00530770"/>
    <w:rsid w:val="005333C1"/>
    <w:rsid w:val="005340D3"/>
    <w:rsid w:val="005346BF"/>
    <w:rsid w:val="00542FC3"/>
    <w:rsid w:val="00547FC3"/>
    <w:rsid w:val="00551167"/>
    <w:rsid w:val="00551714"/>
    <w:rsid w:val="00551BC5"/>
    <w:rsid w:val="00552621"/>
    <w:rsid w:val="00555A41"/>
    <w:rsid w:val="005613A4"/>
    <w:rsid w:val="00561D38"/>
    <w:rsid w:val="00561E5E"/>
    <w:rsid w:val="00563682"/>
    <w:rsid w:val="00564998"/>
    <w:rsid w:val="00567443"/>
    <w:rsid w:val="005709B9"/>
    <w:rsid w:val="00573114"/>
    <w:rsid w:val="00575943"/>
    <w:rsid w:val="00584BD2"/>
    <w:rsid w:val="00591986"/>
    <w:rsid w:val="00594A29"/>
    <w:rsid w:val="00594FBE"/>
    <w:rsid w:val="00596F81"/>
    <w:rsid w:val="005A0202"/>
    <w:rsid w:val="005A32D1"/>
    <w:rsid w:val="005A3AB6"/>
    <w:rsid w:val="005B1B7B"/>
    <w:rsid w:val="005B2A86"/>
    <w:rsid w:val="005B4949"/>
    <w:rsid w:val="005B5B06"/>
    <w:rsid w:val="005C055B"/>
    <w:rsid w:val="005C56F2"/>
    <w:rsid w:val="005C7F62"/>
    <w:rsid w:val="005D0E4C"/>
    <w:rsid w:val="005D16F9"/>
    <w:rsid w:val="005D74CE"/>
    <w:rsid w:val="005D7888"/>
    <w:rsid w:val="005E084B"/>
    <w:rsid w:val="005E2468"/>
    <w:rsid w:val="005E6DE6"/>
    <w:rsid w:val="005F0A5E"/>
    <w:rsid w:val="005F5877"/>
    <w:rsid w:val="006025F1"/>
    <w:rsid w:val="00602667"/>
    <w:rsid w:val="00613183"/>
    <w:rsid w:val="00614265"/>
    <w:rsid w:val="00621340"/>
    <w:rsid w:val="006334F8"/>
    <w:rsid w:val="00633C14"/>
    <w:rsid w:val="00640318"/>
    <w:rsid w:val="00641FF0"/>
    <w:rsid w:val="006433B7"/>
    <w:rsid w:val="00644819"/>
    <w:rsid w:val="00651C04"/>
    <w:rsid w:val="00653A2C"/>
    <w:rsid w:val="00654B66"/>
    <w:rsid w:val="00654F14"/>
    <w:rsid w:val="006709A9"/>
    <w:rsid w:val="0067149F"/>
    <w:rsid w:val="00671779"/>
    <w:rsid w:val="00672D94"/>
    <w:rsid w:val="00676590"/>
    <w:rsid w:val="00677BBE"/>
    <w:rsid w:val="006854B8"/>
    <w:rsid w:val="00690B3B"/>
    <w:rsid w:val="00695D0A"/>
    <w:rsid w:val="006970DF"/>
    <w:rsid w:val="006A1EF3"/>
    <w:rsid w:val="006A2745"/>
    <w:rsid w:val="006A737C"/>
    <w:rsid w:val="006A7F92"/>
    <w:rsid w:val="006B34CF"/>
    <w:rsid w:val="006B68B6"/>
    <w:rsid w:val="006C0F84"/>
    <w:rsid w:val="006C2D36"/>
    <w:rsid w:val="006C30EF"/>
    <w:rsid w:val="006C5C45"/>
    <w:rsid w:val="006C69D3"/>
    <w:rsid w:val="006D0B19"/>
    <w:rsid w:val="006D0EAD"/>
    <w:rsid w:val="006E0F9E"/>
    <w:rsid w:val="006E58DA"/>
    <w:rsid w:val="006E79D3"/>
    <w:rsid w:val="006F0832"/>
    <w:rsid w:val="006F2467"/>
    <w:rsid w:val="006F518C"/>
    <w:rsid w:val="006F5D8E"/>
    <w:rsid w:val="006F7352"/>
    <w:rsid w:val="007038A1"/>
    <w:rsid w:val="00706651"/>
    <w:rsid w:val="007124AA"/>
    <w:rsid w:val="00714277"/>
    <w:rsid w:val="00716608"/>
    <w:rsid w:val="007166A5"/>
    <w:rsid w:val="00717060"/>
    <w:rsid w:val="00717183"/>
    <w:rsid w:val="00720CC9"/>
    <w:rsid w:val="007234F1"/>
    <w:rsid w:val="00726778"/>
    <w:rsid w:val="00742751"/>
    <w:rsid w:val="00750736"/>
    <w:rsid w:val="007540BE"/>
    <w:rsid w:val="007541E8"/>
    <w:rsid w:val="00755E56"/>
    <w:rsid w:val="00755FDE"/>
    <w:rsid w:val="00757538"/>
    <w:rsid w:val="00761031"/>
    <w:rsid w:val="007617B5"/>
    <w:rsid w:val="00763A57"/>
    <w:rsid w:val="007654C9"/>
    <w:rsid w:val="00772891"/>
    <w:rsid w:val="00772AC8"/>
    <w:rsid w:val="00774755"/>
    <w:rsid w:val="007824F5"/>
    <w:rsid w:val="007839D0"/>
    <w:rsid w:val="00785DC2"/>
    <w:rsid w:val="007932C4"/>
    <w:rsid w:val="00794E9B"/>
    <w:rsid w:val="0079505D"/>
    <w:rsid w:val="00795F29"/>
    <w:rsid w:val="00797D18"/>
    <w:rsid w:val="007A15F4"/>
    <w:rsid w:val="007A2C32"/>
    <w:rsid w:val="007A73C4"/>
    <w:rsid w:val="007B2154"/>
    <w:rsid w:val="007B4C3B"/>
    <w:rsid w:val="007C0767"/>
    <w:rsid w:val="007C3AB1"/>
    <w:rsid w:val="007D1E62"/>
    <w:rsid w:val="007D4108"/>
    <w:rsid w:val="007D4AD3"/>
    <w:rsid w:val="007D4C1E"/>
    <w:rsid w:val="007D5BE1"/>
    <w:rsid w:val="007E3106"/>
    <w:rsid w:val="007E4936"/>
    <w:rsid w:val="007E6424"/>
    <w:rsid w:val="007F1CF8"/>
    <w:rsid w:val="007F3ADC"/>
    <w:rsid w:val="007F586E"/>
    <w:rsid w:val="007F75AA"/>
    <w:rsid w:val="00800A24"/>
    <w:rsid w:val="00804C15"/>
    <w:rsid w:val="008110EA"/>
    <w:rsid w:val="00816F57"/>
    <w:rsid w:val="00817834"/>
    <w:rsid w:val="0082304F"/>
    <w:rsid w:val="00823277"/>
    <w:rsid w:val="0083138D"/>
    <w:rsid w:val="008330F9"/>
    <w:rsid w:val="00833330"/>
    <w:rsid w:val="0083406B"/>
    <w:rsid w:val="00835C7F"/>
    <w:rsid w:val="0083660C"/>
    <w:rsid w:val="00836E82"/>
    <w:rsid w:val="00837A94"/>
    <w:rsid w:val="0084029E"/>
    <w:rsid w:val="00840DCD"/>
    <w:rsid w:val="008508C2"/>
    <w:rsid w:val="00850E7F"/>
    <w:rsid w:val="00852104"/>
    <w:rsid w:val="008536A0"/>
    <w:rsid w:val="00854A2A"/>
    <w:rsid w:val="00861191"/>
    <w:rsid w:val="008621B4"/>
    <w:rsid w:val="00864A47"/>
    <w:rsid w:val="00870143"/>
    <w:rsid w:val="0087333E"/>
    <w:rsid w:val="00873850"/>
    <w:rsid w:val="00873B19"/>
    <w:rsid w:val="008740A3"/>
    <w:rsid w:val="00876DE4"/>
    <w:rsid w:val="008862B3"/>
    <w:rsid w:val="008867A4"/>
    <w:rsid w:val="00892CA2"/>
    <w:rsid w:val="008A2450"/>
    <w:rsid w:val="008A35ED"/>
    <w:rsid w:val="008A6A0E"/>
    <w:rsid w:val="008B3976"/>
    <w:rsid w:val="008B5098"/>
    <w:rsid w:val="008B5E77"/>
    <w:rsid w:val="008C0AF4"/>
    <w:rsid w:val="008C1A68"/>
    <w:rsid w:val="008C2A9F"/>
    <w:rsid w:val="008C2B04"/>
    <w:rsid w:val="008C4590"/>
    <w:rsid w:val="008C779B"/>
    <w:rsid w:val="008D2844"/>
    <w:rsid w:val="008D6ECF"/>
    <w:rsid w:val="008E0F78"/>
    <w:rsid w:val="008F421B"/>
    <w:rsid w:val="008F4591"/>
    <w:rsid w:val="008F47EE"/>
    <w:rsid w:val="008F4D96"/>
    <w:rsid w:val="008F517F"/>
    <w:rsid w:val="009014B8"/>
    <w:rsid w:val="00902368"/>
    <w:rsid w:val="009024A2"/>
    <w:rsid w:val="009103F0"/>
    <w:rsid w:val="00910DB3"/>
    <w:rsid w:val="009114B5"/>
    <w:rsid w:val="009127D1"/>
    <w:rsid w:val="00912EA7"/>
    <w:rsid w:val="009135B5"/>
    <w:rsid w:val="00915C13"/>
    <w:rsid w:val="00926894"/>
    <w:rsid w:val="00930DA6"/>
    <w:rsid w:val="0093247C"/>
    <w:rsid w:val="0093554E"/>
    <w:rsid w:val="00935C07"/>
    <w:rsid w:val="00945F80"/>
    <w:rsid w:val="00957E30"/>
    <w:rsid w:val="009662EF"/>
    <w:rsid w:val="0096799B"/>
    <w:rsid w:val="00970117"/>
    <w:rsid w:val="00970263"/>
    <w:rsid w:val="00971CF4"/>
    <w:rsid w:val="009763B5"/>
    <w:rsid w:val="0098102C"/>
    <w:rsid w:val="0098116A"/>
    <w:rsid w:val="009839AF"/>
    <w:rsid w:val="00987194"/>
    <w:rsid w:val="00990B53"/>
    <w:rsid w:val="00990DD8"/>
    <w:rsid w:val="009922EC"/>
    <w:rsid w:val="0099349E"/>
    <w:rsid w:val="00995B69"/>
    <w:rsid w:val="009A5B40"/>
    <w:rsid w:val="009A6DB3"/>
    <w:rsid w:val="009B6850"/>
    <w:rsid w:val="009C11D6"/>
    <w:rsid w:val="009C2524"/>
    <w:rsid w:val="009C36B4"/>
    <w:rsid w:val="009C4601"/>
    <w:rsid w:val="009C5202"/>
    <w:rsid w:val="009C7EF6"/>
    <w:rsid w:val="009D296E"/>
    <w:rsid w:val="009D3625"/>
    <w:rsid w:val="009D6963"/>
    <w:rsid w:val="009E0973"/>
    <w:rsid w:val="009E0FE9"/>
    <w:rsid w:val="009E4EAC"/>
    <w:rsid w:val="009E589D"/>
    <w:rsid w:val="009E5901"/>
    <w:rsid w:val="009E6205"/>
    <w:rsid w:val="009F168A"/>
    <w:rsid w:val="009F452B"/>
    <w:rsid w:val="00A0198F"/>
    <w:rsid w:val="00A128D7"/>
    <w:rsid w:val="00A17D0A"/>
    <w:rsid w:val="00A20090"/>
    <w:rsid w:val="00A223E2"/>
    <w:rsid w:val="00A22FF1"/>
    <w:rsid w:val="00A32C80"/>
    <w:rsid w:val="00A364CF"/>
    <w:rsid w:val="00A375AE"/>
    <w:rsid w:val="00A443A2"/>
    <w:rsid w:val="00A44412"/>
    <w:rsid w:val="00A45EED"/>
    <w:rsid w:val="00A46A3C"/>
    <w:rsid w:val="00A5211D"/>
    <w:rsid w:val="00A52A03"/>
    <w:rsid w:val="00A56F5B"/>
    <w:rsid w:val="00A57082"/>
    <w:rsid w:val="00A621A1"/>
    <w:rsid w:val="00A653CC"/>
    <w:rsid w:val="00A66A21"/>
    <w:rsid w:val="00A6729F"/>
    <w:rsid w:val="00A74514"/>
    <w:rsid w:val="00A746A6"/>
    <w:rsid w:val="00A75C4B"/>
    <w:rsid w:val="00A87D56"/>
    <w:rsid w:val="00A92535"/>
    <w:rsid w:val="00A93CA8"/>
    <w:rsid w:val="00A961EE"/>
    <w:rsid w:val="00A964D9"/>
    <w:rsid w:val="00A9669D"/>
    <w:rsid w:val="00A969A6"/>
    <w:rsid w:val="00AA03AB"/>
    <w:rsid w:val="00AA29D1"/>
    <w:rsid w:val="00AA7DC3"/>
    <w:rsid w:val="00AB0AE3"/>
    <w:rsid w:val="00AB0CC4"/>
    <w:rsid w:val="00AB43FA"/>
    <w:rsid w:val="00AC0A8D"/>
    <w:rsid w:val="00AC1183"/>
    <w:rsid w:val="00AC186E"/>
    <w:rsid w:val="00AC1B77"/>
    <w:rsid w:val="00AC224D"/>
    <w:rsid w:val="00AC4441"/>
    <w:rsid w:val="00AC6671"/>
    <w:rsid w:val="00AD4A44"/>
    <w:rsid w:val="00AE2C7A"/>
    <w:rsid w:val="00AE5B93"/>
    <w:rsid w:val="00AE7155"/>
    <w:rsid w:val="00AF26E5"/>
    <w:rsid w:val="00AF3E95"/>
    <w:rsid w:val="00AF7017"/>
    <w:rsid w:val="00B04F31"/>
    <w:rsid w:val="00B056BC"/>
    <w:rsid w:val="00B05A93"/>
    <w:rsid w:val="00B06A97"/>
    <w:rsid w:val="00B079A5"/>
    <w:rsid w:val="00B07A96"/>
    <w:rsid w:val="00B114FA"/>
    <w:rsid w:val="00B13373"/>
    <w:rsid w:val="00B21818"/>
    <w:rsid w:val="00B21E58"/>
    <w:rsid w:val="00B231A4"/>
    <w:rsid w:val="00B238CD"/>
    <w:rsid w:val="00B262E5"/>
    <w:rsid w:val="00B34012"/>
    <w:rsid w:val="00B34B36"/>
    <w:rsid w:val="00B3752B"/>
    <w:rsid w:val="00B43CF8"/>
    <w:rsid w:val="00B4410A"/>
    <w:rsid w:val="00B459FB"/>
    <w:rsid w:val="00B46128"/>
    <w:rsid w:val="00B46AE8"/>
    <w:rsid w:val="00B477AF"/>
    <w:rsid w:val="00B5048C"/>
    <w:rsid w:val="00B53A36"/>
    <w:rsid w:val="00B54A52"/>
    <w:rsid w:val="00B64668"/>
    <w:rsid w:val="00B6715B"/>
    <w:rsid w:val="00B71C0B"/>
    <w:rsid w:val="00B74762"/>
    <w:rsid w:val="00B773D5"/>
    <w:rsid w:val="00B819CA"/>
    <w:rsid w:val="00B878E8"/>
    <w:rsid w:val="00B87EE9"/>
    <w:rsid w:val="00B91151"/>
    <w:rsid w:val="00B96985"/>
    <w:rsid w:val="00BA26A6"/>
    <w:rsid w:val="00BA550A"/>
    <w:rsid w:val="00BA5973"/>
    <w:rsid w:val="00BB0D0D"/>
    <w:rsid w:val="00BB199B"/>
    <w:rsid w:val="00BB2AE9"/>
    <w:rsid w:val="00BB5B02"/>
    <w:rsid w:val="00BB6BC6"/>
    <w:rsid w:val="00BC1B64"/>
    <w:rsid w:val="00BC325B"/>
    <w:rsid w:val="00BE2180"/>
    <w:rsid w:val="00BE40F1"/>
    <w:rsid w:val="00BE4808"/>
    <w:rsid w:val="00BF0A35"/>
    <w:rsid w:val="00BF42BE"/>
    <w:rsid w:val="00BF486E"/>
    <w:rsid w:val="00BF496C"/>
    <w:rsid w:val="00BF7DDB"/>
    <w:rsid w:val="00C13073"/>
    <w:rsid w:val="00C16A9E"/>
    <w:rsid w:val="00C258D1"/>
    <w:rsid w:val="00C26523"/>
    <w:rsid w:val="00C33652"/>
    <w:rsid w:val="00C40A8E"/>
    <w:rsid w:val="00C416A6"/>
    <w:rsid w:val="00C5027D"/>
    <w:rsid w:val="00C52117"/>
    <w:rsid w:val="00C54E1C"/>
    <w:rsid w:val="00C629D0"/>
    <w:rsid w:val="00C62E61"/>
    <w:rsid w:val="00C67D17"/>
    <w:rsid w:val="00C73E03"/>
    <w:rsid w:val="00C744FF"/>
    <w:rsid w:val="00C76A5D"/>
    <w:rsid w:val="00C800F5"/>
    <w:rsid w:val="00C81EBB"/>
    <w:rsid w:val="00C85E59"/>
    <w:rsid w:val="00C869C5"/>
    <w:rsid w:val="00C93D9F"/>
    <w:rsid w:val="00C94E90"/>
    <w:rsid w:val="00C97690"/>
    <w:rsid w:val="00CA4884"/>
    <w:rsid w:val="00CB12C8"/>
    <w:rsid w:val="00CB2A5D"/>
    <w:rsid w:val="00CB2BDB"/>
    <w:rsid w:val="00CB7F42"/>
    <w:rsid w:val="00CC3F32"/>
    <w:rsid w:val="00CC650B"/>
    <w:rsid w:val="00CC6AEE"/>
    <w:rsid w:val="00CC6C16"/>
    <w:rsid w:val="00CC7355"/>
    <w:rsid w:val="00CD123E"/>
    <w:rsid w:val="00CD31D8"/>
    <w:rsid w:val="00CE1FCE"/>
    <w:rsid w:val="00CE214D"/>
    <w:rsid w:val="00CF3085"/>
    <w:rsid w:val="00CF7743"/>
    <w:rsid w:val="00D00D92"/>
    <w:rsid w:val="00D04BE2"/>
    <w:rsid w:val="00D069BF"/>
    <w:rsid w:val="00D10629"/>
    <w:rsid w:val="00D1420C"/>
    <w:rsid w:val="00D15266"/>
    <w:rsid w:val="00D16285"/>
    <w:rsid w:val="00D21D57"/>
    <w:rsid w:val="00D267D9"/>
    <w:rsid w:val="00D27B45"/>
    <w:rsid w:val="00D311D7"/>
    <w:rsid w:val="00D31972"/>
    <w:rsid w:val="00D33E38"/>
    <w:rsid w:val="00D3695B"/>
    <w:rsid w:val="00D416E6"/>
    <w:rsid w:val="00D44499"/>
    <w:rsid w:val="00D458DE"/>
    <w:rsid w:val="00D463E5"/>
    <w:rsid w:val="00D521A5"/>
    <w:rsid w:val="00D525B0"/>
    <w:rsid w:val="00D55E4A"/>
    <w:rsid w:val="00D56348"/>
    <w:rsid w:val="00D5677E"/>
    <w:rsid w:val="00D61E69"/>
    <w:rsid w:val="00D62A23"/>
    <w:rsid w:val="00D631AD"/>
    <w:rsid w:val="00D66A17"/>
    <w:rsid w:val="00D812C0"/>
    <w:rsid w:val="00D840ED"/>
    <w:rsid w:val="00D8693A"/>
    <w:rsid w:val="00DA2205"/>
    <w:rsid w:val="00DA3A05"/>
    <w:rsid w:val="00DA413D"/>
    <w:rsid w:val="00DA4371"/>
    <w:rsid w:val="00DA54FF"/>
    <w:rsid w:val="00DA5F0B"/>
    <w:rsid w:val="00DA67DB"/>
    <w:rsid w:val="00DB1F03"/>
    <w:rsid w:val="00DB2848"/>
    <w:rsid w:val="00DB6B0E"/>
    <w:rsid w:val="00DC2CAC"/>
    <w:rsid w:val="00DC7386"/>
    <w:rsid w:val="00DD1E6D"/>
    <w:rsid w:val="00DE215C"/>
    <w:rsid w:val="00DE5CBC"/>
    <w:rsid w:val="00DF0377"/>
    <w:rsid w:val="00DF082D"/>
    <w:rsid w:val="00DF1016"/>
    <w:rsid w:val="00DF38E4"/>
    <w:rsid w:val="00DF3983"/>
    <w:rsid w:val="00E0101A"/>
    <w:rsid w:val="00E020D2"/>
    <w:rsid w:val="00E02A94"/>
    <w:rsid w:val="00E041C0"/>
    <w:rsid w:val="00E0456B"/>
    <w:rsid w:val="00E05769"/>
    <w:rsid w:val="00E12620"/>
    <w:rsid w:val="00E20123"/>
    <w:rsid w:val="00E21458"/>
    <w:rsid w:val="00E217FE"/>
    <w:rsid w:val="00E22F41"/>
    <w:rsid w:val="00E264C3"/>
    <w:rsid w:val="00E27253"/>
    <w:rsid w:val="00E346BB"/>
    <w:rsid w:val="00E401BA"/>
    <w:rsid w:val="00E41AC4"/>
    <w:rsid w:val="00E53188"/>
    <w:rsid w:val="00E55E2D"/>
    <w:rsid w:val="00E570E8"/>
    <w:rsid w:val="00E62308"/>
    <w:rsid w:val="00E623E4"/>
    <w:rsid w:val="00E641BC"/>
    <w:rsid w:val="00E6458B"/>
    <w:rsid w:val="00E6474D"/>
    <w:rsid w:val="00E65157"/>
    <w:rsid w:val="00E66953"/>
    <w:rsid w:val="00E66D08"/>
    <w:rsid w:val="00E709E3"/>
    <w:rsid w:val="00E71E2F"/>
    <w:rsid w:val="00E72838"/>
    <w:rsid w:val="00E777FB"/>
    <w:rsid w:val="00E77B2D"/>
    <w:rsid w:val="00E81D03"/>
    <w:rsid w:val="00E83708"/>
    <w:rsid w:val="00E846AA"/>
    <w:rsid w:val="00E85F3A"/>
    <w:rsid w:val="00E86954"/>
    <w:rsid w:val="00E910C3"/>
    <w:rsid w:val="00E91F92"/>
    <w:rsid w:val="00E928BB"/>
    <w:rsid w:val="00E96C06"/>
    <w:rsid w:val="00E9776B"/>
    <w:rsid w:val="00EA2A10"/>
    <w:rsid w:val="00EA3C46"/>
    <w:rsid w:val="00EB11E5"/>
    <w:rsid w:val="00EB2B29"/>
    <w:rsid w:val="00EB36C3"/>
    <w:rsid w:val="00EC6E96"/>
    <w:rsid w:val="00ED1F2C"/>
    <w:rsid w:val="00ED25F2"/>
    <w:rsid w:val="00ED6BFA"/>
    <w:rsid w:val="00EE162D"/>
    <w:rsid w:val="00EF349B"/>
    <w:rsid w:val="00EF4D41"/>
    <w:rsid w:val="00EF6E10"/>
    <w:rsid w:val="00F01E16"/>
    <w:rsid w:val="00F054AD"/>
    <w:rsid w:val="00F0575D"/>
    <w:rsid w:val="00F06F71"/>
    <w:rsid w:val="00F11627"/>
    <w:rsid w:val="00F20397"/>
    <w:rsid w:val="00F230EB"/>
    <w:rsid w:val="00F269A4"/>
    <w:rsid w:val="00F302CB"/>
    <w:rsid w:val="00F30EB9"/>
    <w:rsid w:val="00F311B4"/>
    <w:rsid w:val="00F3443D"/>
    <w:rsid w:val="00F37519"/>
    <w:rsid w:val="00F44F43"/>
    <w:rsid w:val="00F475E1"/>
    <w:rsid w:val="00F477B4"/>
    <w:rsid w:val="00F47F72"/>
    <w:rsid w:val="00F565B4"/>
    <w:rsid w:val="00F612E5"/>
    <w:rsid w:val="00F62BBA"/>
    <w:rsid w:val="00F654F0"/>
    <w:rsid w:val="00F65B2B"/>
    <w:rsid w:val="00F7098C"/>
    <w:rsid w:val="00F7166C"/>
    <w:rsid w:val="00F718EA"/>
    <w:rsid w:val="00F73138"/>
    <w:rsid w:val="00F75718"/>
    <w:rsid w:val="00F773CD"/>
    <w:rsid w:val="00F80ADA"/>
    <w:rsid w:val="00F82C48"/>
    <w:rsid w:val="00F84E86"/>
    <w:rsid w:val="00F855CA"/>
    <w:rsid w:val="00F877D2"/>
    <w:rsid w:val="00F9019C"/>
    <w:rsid w:val="00F946E3"/>
    <w:rsid w:val="00F94BD5"/>
    <w:rsid w:val="00F95947"/>
    <w:rsid w:val="00F95DA2"/>
    <w:rsid w:val="00F9669A"/>
    <w:rsid w:val="00F96922"/>
    <w:rsid w:val="00F97B98"/>
    <w:rsid w:val="00FA036A"/>
    <w:rsid w:val="00FA04C1"/>
    <w:rsid w:val="00FA0B9E"/>
    <w:rsid w:val="00FA4177"/>
    <w:rsid w:val="00FA540B"/>
    <w:rsid w:val="00FB32C5"/>
    <w:rsid w:val="00FB43DD"/>
    <w:rsid w:val="00FB7F87"/>
    <w:rsid w:val="00FC117B"/>
    <w:rsid w:val="00FC2868"/>
    <w:rsid w:val="00FD2A41"/>
    <w:rsid w:val="00FD4328"/>
    <w:rsid w:val="00FE25AD"/>
    <w:rsid w:val="00FE3B40"/>
    <w:rsid w:val="00FE3EF9"/>
    <w:rsid w:val="00FE66B0"/>
    <w:rsid w:val="00FE77F9"/>
    <w:rsid w:val="00FF04E3"/>
    <w:rsid w:val="00FF0AE6"/>
    <w:rsid w:val="00FF23BF"/>
    <w:rsid w:val="00FF2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F16C8"/>
  <w15:docId w15:val="{4B343082-2A58-47F8-904D-5C97F6E30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0A6A"/>
    <w:pPr>
      <w:suppressAutoHyphens/>
      <w:spacing w:after="120" w:line="276" w:lineRule="auto"/>
      <w:jc w:val="both"/>
    </w:pPr>
    <w:rPr>
      <w:rFonts w:ascii="Arial" w:eastAsia="Times New Roman" w:hAnsi="Arial" w:cs="Arial"/>
      <w:sz w:val="20"/>
      <w:szCs w:val="20"/>
      <w:lang w:eastAsia="ar-SA"/>
    </w:rPr>
  </w:style>
  <w:style w:type="paragraph" w:styleId="Nagwek1">
    <w:name w:val="heading 1"/>
    <w:basedOn w:val="Normalny"/>
    <w:next w:val="Normalny"/>
    <w:link w:val="Nagwek1Znak"/>
    <w:uiPriority w:val="9"/>
    <w:qFormat/>
    <w:rsid w:val="00E71E2F"/>
    <w:pPr>
      <w:jc w:val="center"/>
      <w:outlineLvl w:val="0"/>
    </w:pPr>
    <w:rPr>
      <w:b/>
    </w:rPr>
  </w:style>
  <w:style w:type="paragraph" w:styleId="Nagwek2">
    <w:name w:val="heading 2"/>
    <w:basedOn w:val="Akapitzlist"/>
    <w:next w:val="Normalny"/>
    <w:link w:val="Nagwek2Znak"/>
    <w:uiPriority w:val="9"/>
    <w:qFormat/>
    <w:rsid w:val="008C779B"/>
    <w:pPr>
      <w:numPr>
        <w:numId w:val="8"/>
      </w:numPr>
      <w:spacing w:before="240" w:line="240" w:lineRule="auto"/>
      <w:contextualSpacing w:val="0"/>
      <w:outlineLvl w:val="1"/>
    </w:pPr>
  </w:style>
  <w:style w:type="paragraph" w:styleId="Nagwek3">
    <w:name w:val="heading 3"/>
    <w:basedOn w:val="Normalny"/>
    <w:next w:val="Normalny"/>
    <w:link w:val="Nagwek3Znak"/>
    <w:uiPriority w:val="9"/>
    <w:qFormat/>
    <w:rsid w:val="00E12620"/>
    <w:pPr>
      <w:keepNext/>
      <w:widowControl w:val="0"/>
      <w:numPr>
        <w:ilvl w:val="2"/>
        <w:numId w:val="1"/>
      </w:numPr>
      <w:overflowPunct w:val="0"/>
      <w:autoSpaceDE w:val="0"/>
      <w:autoSpaceDN w:val="0"/>
      <w:adjustRightInd w:val="0"/>
      <w:spacing w:before="240" w:after="60"/>
      <w:textAlignment w:val="baseline"/>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71E2F"/>
    <w:rPr>
      <w:rFonts w:ascii="Arial" w:eastAsia="Times New Roman" w:hAnsi="Arial" w:cs="Arial"/>
      <w:b/>
      <w:sz w:val="20"/>
      <w:szCs w:val="20"/>
      <w:lang w:eastAsia="pl-PL"/>
    </w:rPr>
  </w:style>
  <w:style w:type="character" w:customStyle="1" w:styleId="Nagwek2Znak">
    <w:name w:val="Nagłówek 2 Znak"/>
    <w:basedOn w:val="Domylnaczcionkaakapitu"/>
    <w:link w:val="Nagwek2"/>
    <w:uiPriority w:val="9"/>
    <w:rsid w:val="008C779B"/>
    <w:rPr>
      <w:rFonts w:ascii="Arial" w:eastAsia="Times New Roman" w:hAnsi="Arial" w:cs="Arial"/>
      <w:sz w:val="20"/>
      <w:szCs w:val="20"/>
      <w:lang w:eastAsia="ar-SA"/>
    </w:rPr>
  </w:style>
  <w:style w:type="character" w:customStyle="1" w:styleId="Nagwek3Znak">
    <w:name w:val="Nagłówek 3 Znak"/>
    <w:basedOn w:val="Domylnaczcionkaakapitu"/>
    <w:link w:val="Nagwek3"/>
    <w:uiPriority w:val="9"/>
    <w:rsid w:val="00E12620"/>
    <w:rPr>
      <w:rFonts w:ascii="Arial" w:eastAsia="Times New Roman" w:hAnsi="Arial" w:cs="Arial"/>
      <w:sz w:val="20"/>
      <w:szCs w:val="20"/>
      <w:lang w:eastAsia="ar-SA"/>
    </w:rPr>
  </w:style>
  <w:style w:type="paragraph" w:styleId="Akapitzlist">
    <w:name w:val="List Paragraph"/>
    <w:aliases w:val="Styl 1,Podsis rysunku"/>
    <w:basedOn w:val="Normalny"/>
    <w:link w:val="AkapitzlistZnak"/>
    <w:qFormat/>
    <w:rsid w:val="00757538"/>
    <w:pPr>
      <w:ind w:left="720"/>
      <w:contextualSpacing/>
    </w:pPr>
  </w:style>
  <w:style w:type="character" w:styleId="Hipercze">
    <w:name w:val="Hyperlink"/>
    <w:basedOn w:val="Domylnaczcionkaakapitu"/>
    <w:uiPriority w:val="99"/>
    <w:unhideWhenUsed/>
    <w:rsid w:val="00E12620"/>
    <w:rPr>
      <w:color w:val="0563C1" w:themeColor="hyperlink"/>
      <w:u w:val="single"/>
    </w:rPr>
  </w:style>
  <w:style w:type="character" w:styleId="Odwoaniedokomentarza">
    <w:name w:val="annotation reference"/>
    <w:basedOn w:val="Domylnaczcionkaakapitu"/>
    <w:uiPriority w:val="99"/>
    <w:semiHidden/>
    <w:unhideWhenUsed/>
    <w:rsid w:val="00435040"/>
    <w:rPr>
      <w:sz w:val="16"/>
      <w:szCs w:val="16"/>
    </w:rPr>
  </w:style>
  <w:style w:type="paragraph" w:styleId="Tekstkomentarza">
    <w:name w:val="annotation text"/>
    <w:basedOn w:val="Normalny"/>
    <w:link w:val="TekstkomentarzaZnak"/>
    <w:uiPriority w:val="99"/>
    <w:unhideWhenUsed/>
    <w:rsid w:val="00435040"/>
    <w:pPr>
      <w:spacing w:line="240" w:lineRule="auto"/>
    </w:pPr>
  </w:style>
  <w:style w:type="character" w:customStyle="1" w:styleId="TekstkomentarzaZnak">
    <w:name w:val="Tekst komentarza Znak"/>
    <w:basedOn w:val="Domylnaczcionkaakapitu"/>
    <w:link w:val="Tekstkomentarza"/>
    <w:uiPriority w:val="99"/>
    <w:rsid w:val="00435040"/>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35040"/>
    <w:rPr>
      <w:b/>
      <w:bCs/>
    </w:rPr>
  </w:style>
  <w:style w:type="character" w:customStyle="1" w:styleId="TematkomentarzaZnak">
    <w:name w:val="Temat komentarza Znak"/>
    <w:basedOn w:val="TekstkomentarzaZnak"/>
    <w:link w:val="Tematkomentarza"/>
    <w:uiPriority w:val="99"/>
    <w:semiHidden/>
    <w:rsid w:val="00435040"/>
    <w:rPr>
      <w:rFonts w:ascii="Arial" w:eastAsia="Times New Roman" w:hAnsi="Arial" w:cs="Arial"/>
      <w:b/>
      <w:bCs/>
      <w:sz w:val="20"/>
      <w:szCs w:val="20"/>
      <w:lang w:eastAsia="ar-SA"/>
    </w:rPr>
  </w:style>
  <w:style w:type="paragraph" w:styleId="Tekstdymka">
    <w:name w:val="Balloon Text"/>
    <w:basedOn w:val="Normalny"/>
    <w:link w:val="TekstdymkaZnak"/>
    <w:uiPriority w:val="99"/>
    <w:semiHidden/>
    <w:unhideWhenUsed/>
    <w:rsid w:val="004350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5040"/>
    <w:rPr>
      <w:rFonts w:ascii="Segoe UI" w:eastAsia="Times New Roman" w:hAnsi="Segoe UI" w:cs="Segoe UI"/>
      <w:sz w:val="18"/>
      <w:szCs w:val="18"/>
      <w:lang w:eastAsia="ar-SA"/>
    </w:rPr>
  </w:style>
  <w:style w:type="character" w:customStyle="1" w:styleId="AkapitzlistZnak">
    <w:name w:val="Akapit z listą Znak"/>
    <w:aliases w:val="Styl 1 Znak,Podsis rysunku Znak"/>
    <w:link w:val="Akapitzlist"/>
    <w:locked/>
    <w:rsid w:val="00D04BE2"/>
    <w:rPr>
      <w:rFonts w:ascii="Arial" w:eastAsia="Times New Roman" w:hAnsi="Arial" w:cs="Arial"/>
      <w:sz w:val="20"/>
      <w:szCs w:val="20"/>
      <w:lang w:eastAsia="ar-SA"/>
    </w:rPr>
  </w:style>
  <w:style w:type="paragraph" w:styleId="Nagwek">
    <w:name w:val="header"/>
    <w:basedOn w:val="Normalny"/>
    <w:link w:val="NagwekZnak"/>
    <w:uiPriority w:val="99"/>
    <w:unhideWhenUsed/>
    <w:rsid w:val="00F901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019C"/>
    <w:rPr>
      <w:rFonts w:ascii="Arial" w:eastAsia="Times New Roman" w:hAnsi="Arial" w:cs="Arial"/>
      <w:sz w:val="20"/>
      <w:szCs w:val="20"/>
      <w:lang w:eastAsia="ar-SA"/>
    </w:rPr>
  </w:style>
  <w:style w:type="paragraph" w:styleId="Stopka">
    <w:name w:val="footer"/>
    <w:basedOn w:val="Normalny"/>
    <w:link w:val="StopkaZnak"/>
    <w:uiPriority w:val="99"/>
    <w:unhideWhenUsed/>
    <w:rsid w:val="00F901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019C"/>
    <w:rPr>
      <w:rFonts w:ascii="Arial" w:eastAsia="Times New Roman" w:hAnsi="Arial" w:cs="Arial"/>
      <w:sz w:val="20"/>
      <w:szCs w:val="20"/>
      <w:lang w:eastAsia="ar-SA"/>
    </w:rPr>
  </w:style>
  <w:style w:type="paragraph" w:styleId="Poprawka">
    <w:name w:val="Revision"/>
    <w:hidden/>
    <w:uiPriority w:val="99"/>
    <w:semiHidden/>
    <w:rsid w:val="00F9019C"/>
    <w:pPr>
      <w:spacing w:after="0" w:line="240" w:lineRule="auto"/>
    </w:pPr>
    <w:rPr>
      <w:rFonts w:ascii="Arial" w:eastAsia="Times New Roman" w:hAnsi="Arial" w:cs="Arial"/>
      <w:sz w:val="20"/>
      <w:szCs w:val="20"/>
      <w:lang w:eastAsia="ar-SA"/>
    </w:rPr>
  </w:style>
  <w:style w:type="paragraph" w:styleId="Tekstprzypisukocowego">
    <w:name w:val="endnote text"/>
    <w:basedOn w:val="Normalny"/>
    <w:link w:val="TekstprzypisukocowegoZnak"/>
    <w:uiPriority w:val="99"/>
    <w:semiHidden/>
    <w:unhideWhenUsed/>
    <w:rsid w:val="00DE5CBC"/>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E5CBC"/>
    <w:rPr>
      <w:rFonts w:ascii="Arial" w:eastAsia="Times New Roman" w:hAnsi="Arial" w:cs="Arial"/>
      <w:sz w:val="20"/>
      <w:szCs w:val="20"/>
      <w:lang w:eastAsia="ar-SA"/>
    </w:rPr>
  </w:style>
  <w:style w:type="character" w:styleId="Odwoanieprzypisukocowego">
    <w:name w:val="endnote reference"/>
    <w:basedOn w:val="Domylnaczcionkaakapitu"/>
    <w:uiPriority w:val="99"/>
    <w:semiHidden/>
    <w:unhideWhenUsed/>
    <w:rsid w:val="00DE5CBC"/>
    <w:rPr>
      <w:vertAlign w:val="superscript"/>
    </w:rPr>
  </w:style>
  <w:style w:type="paragraph" w:styleId="NormalnyWeb">
    <w:name w:val="Normal (Web)"/>
    <w:basedOn w:val="Normalny"/>
    <w:uiPriority w:val="99"/>
    <w:semiHidden/>
    <w:unhideWhenUsed/>
    <w:rsid w:val="003B0746"/>
    <w:rPr>
      <w:rFonts w:ascii="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0051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21077">
      <w:bodyDiv w:val="1"/>
      <w:marLeft w:val="0"/>
      <w:marRight w:val="0"/>
      <w:marTop w:val="0"/>
      <w:marBottom w:val="0"/>
      <w:divBdr>
        <w:top w:val="none" w:sz="0" w:space="0" w:color="auto"/>
        <w:left w:val="none" w:sz="0" w:space="0" w:color="auto"/>
        <w:bottom w:val="none" w:sz="0" w:space="0" w:color="auto"/>
        <w:right w:val="none" w:sz="0" w:space="0" w:color="auto"/>
      </w:divBdr>
      <w:divsChild>
        <w:div w:id="1018578282">
          <w:marLeft w:val="0"/>
          <w:marRight w:val="0"/>
          <w:marTop w:val="0"/>
          <w:marBottom w:val="0"/>
          <w:divBdr>
            <w:top w:val="none" w:sz="0" w:space="0" w:color="auto"/>
            <w:left w:val="none" w:sz="0" w:space="0" w:color="auto"/>
            <w:bottom w:val="none" w:sz="0" w:space="0" w:color="auto"/>
            <w:right w:val="none" w:sz="0" w:space="0" w:color="auto"/>
          </w:divBdr>
          <w:divsChild>
            <w:div w:id="161363176">
              <w:marLeft w:val="0"/>
              <w:marRight w:val="0"/>
              <w:marTop w:val="0"/>
              <w:marBottom w:val="0"/>
              <w:divBdr>
                <w:top w:val="none" w:sz="0" w:space="0" w:color="auto"/>
                <w:left w:val="none" w:sz="0" w:space="0" w:color="auto"/>
                <w:bottom w:val="none" w:sz="0" w:space="0" w:color="auto"/>
                <w:right w:val="none" w:sz="0" w:space="0" w:color="auto"/>
              </w:divBdr>
              <w:divsChild>
                <w:div w:id="1172914107">
                  <w:marLeft w:val="0"/>
                  <w:marRight w:val="0"/>
                  <w:marTop w:val="0"/>
                  <w:marBottom w:val="0"/>
                  <w:divBdr>
                    <w:top w:val="none" w:sz="0" w:space="0" w:color="auto"/>
                    <w:left w:val="none" w:sz="0" w:space="0" w:color="auto"/>
                    <w:bottom w:val="none" w:sz="0" w:space="0" w:color="auto"/>
                    <w:right w:val="none" w:sz="0" w:space="0" w:color="auto"/>
                  </w:divBdr>
                  <w:divsChild>
                    <w:div w:id="1672102538">
                      <w:marLeft w:val="0"/>
                      <w:marRight w:val="0"/>
                      <w:marTop w:val="0"/>
                      <w:marBottom w:val="0"/>
                      <w:divBdr>
                        <w:top w:val="none" w:sz="0" w:space="0" w:color="auto"/>
                        <w:left w:val="none" w:sz="0" w:space="0" w:color="auto"/>
                        <w:bottom w:val="none" w:sz="0" w:space="0" w:color="auto"/>
                        <w:right w:val="none" w:sz="0" w:space="0" w:color="auto"/>
                      </w:divBdr>
                      <w:divsChild>
                        <w:div w:id="688264756">
                          <w:marLeft w:val="0"/>
                          <w:marRight w:val="0"/>
                          <w:marTop w:val="0"/>
                          <w:marBottom w:val="0"/>
                          <w:divBdr>
                            <w:top w:val="none" w:sz="0" w:space="0" w:color="auto"/>
                            <w:left w:val="none" w:sz="0" w:space="0" w:color="auto"/>
                            <w:bottom w:val="none" w:sz="0" w:space="0" w:color="auto"/>
                            <w:right w:val="none" w:sz="0" w:space="0" w:color="auto"/>
                          </w:divBdr>
                          <w:divsChild>
                            <w:div w:id="96157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065821">
      <w:bodyDiv w:val="1"/>
      <w:marLeft w:val="0"/>
      <w:marRight w:val="0"/>
      <w:marTop w:val="0"/>
      <w:marBottom w:val="0"/>
      <w:divBdr>
        <w:top w:val="none" w:sz="0" w:space="0" w:color="auto"/>
        <w:left w:val="none" w:sz="0" w:space="0" w:color="auto"/>
        <w:bottom w:val="none" w:sz="0" w:space="0" w:color="auto"/>
        <w:right w:val="none" w:sz="0" w:space="0" w:color="auto"/>
      </w:divBdr>
      <w:divsChild>
        <w:div w:id="596907227">
          <w:marLeft w:val="0"/>
          <w:marRight w:val="0"/>
          <w:marTop w:val="0"/>
          <w:marBottom w:val="0"/>
          <w:divBdr>
            <w:top w:val="none" w:sz="0" w:space="0" w:color="auto"/>
            <w:left w:val="none" w:sz="0" w:space="0" w:color="auto"/>
            <w:bottom w:val="none" w:sz="0" w:space="0" w:color="auto"/>
            <w:right w:val="none" w:sz="0" w:space="0" w:color="auto"/>
          </w:divBdr>
          <w:divsChild>
            <w:div w:id="1375230690">
              <w:marLeft w:val="0"/>
              <w:marRight w:val="0"/>
              <w:marTop w:val="0"/>
              <w:marBottom w:val="0"/>
              <w:divBdr>
                <w:top w:val="none" w:sz="0" w:space="0" w:color="auto"/>
                <w:left w:val="none" w:sz="0" w:space="0" w:color="auto"/>
                <w:bottom w:val="none" w:sz="0" w:space="0" w:color="auto"/>
                <w:right w:val="none" w:sz="0" w:space="0" w:color="auto"/>
              </w:divBdr>
              <w:divsChild>
                <w:div w:id="550002720">
                  <w:marLeft w:val="0"/>
                  <w:marRight w:val="0"/>
                  <w:marTop w:val="0"/>
                  <w:marBottom w:val="0"/>
                  <w:divBdr>
                    <w:top w:val="none" w:sz="0" w:space="0" w:color="auto"/>
                    <w:left w:val="none" w:sz="0" w:space="0" w:color="auto"/>
                    <w:bottom w:val="none" w:sz="0" w:space="0" w:color="auto"/>
                    <w:right w:val="none" w:sz="0" w:space="0" w:color="auto"/>
                  </w:divBdr>
                  <w:divsChild>
                    <w:div w:id="936912769">
                      <w:marLeft w:val="0"/>
                      <w:marRight w:val="0"/>
                      <w:marTop w:val="0"/>
                      <w:marBottom w:val="0"/>
                      <w:divBdr>
                        <w:top w:val="none" w:sz="0" w:space="0" w:color="auto"/>
                        <w:left w:val="none" w:sz="0" w:space="0" w:color="auto"/>
                        <w:bottom w:val="none" w:sz="0" w:space="0" w:color="auto"/>
                        <w:right w:val="none" w:sz="0" w:space="0" w:color="auto"/>
                      </w:divBdr>
                      <w:divsChild>
                        <w:div w:id="326252876">
                          <w:marLeft w:val="0"/>
                          <w:marRight w:val="0"/>
                          <w:marTop w:val="0"/>
                          <w:marBottom w:val="0"/>
                          <w:divBdr>
                            <w:top w:val="none" w:sz="0" w:space="0" w:color="auto"/>
                            <w:left w:val="none" w:sz="0" w:space="0" w:color="auto"/>
                            <w:bottom w:val="none" w:sz="0" w:space="0" w:color="auto"/>
                            <w:right w:val="none" w:sz="0" w:space="0" w:color="auto"/>
                          </w:divBdr>
                          <w:divsChild>
                            <w:div w:id="137418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9191746">
      <w:bodyDiv w:val="1"/>
      <w:marLeft w:val="0"/>
      <w:marRight w:val="0"/>
      <w:marTop w:val="0"/>
      <w:marBottom w:val="0"/>
      <w:divBdr>
        <w:top w:val="none" w:sz="0" w:space="0" w:color="auto"/>
        <w:left w:val="none" w:sz="0" w:space="0" w:color="auto"/>
        <w:bottom w:val="none" w:sz="0" w:space="0" w:color="auto"/>
        <w:right w:val="none" w:sz="0" w:space="0" w:color="auto"/>
      </w:divBdr>
    </w:div>
    <w:div w:id="178920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sniezek@orlen.pl" TargetMode="External"/><Relationship Id="rId13" Type="http://schemas.openxmlformats.org/officeDocument/2006/relationships/hyperlink" Target="mailto:marek.sweklej@orlen.pl" TargetMode="External"/><Relationship Id="rId3" Type="http://schemas.openxmlformats.org/officeDocument/2006/relationships/settings" Target="settings.xml"/><Relationship Id="rId7" Type="http://schemas.openxmlformats.org/officeDocument/2006/relationships/hyperlink" Target="mailto:maciej.dobros@orlen.pl" TargetMode="External"/><Relationship Id="rId12" Type="http://schemas.openxmlformats.org/officeDocument/2006/relationships/hyperlink" Target="mailto:krzysztof.paradowski@orlen.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cin.anitowski@orlen.pl" TargetMode="External"/><Relationship Id="rId5" Type="http://schemas.openxmlformats.org/officeDocument/2006/relationships/footnotes" Target="footnotes.xml"/><Relationship Id="rId15" Type="http://schemas.openxmlformats.org/officeDocument/2006/relationships/hyperlink" Target="mailto:adam.bieniek@orlen.pl" TargetMode="External"/><Relationship Id="rId10" Type="http://schemas.openxmlformats.org/officeDocument/2006/relationships/hyperlink" Target="mailto:Andrzej.rokicki@orlen.pl" TargetMode="External"/><Relationship Id="rId4" Type="http://schemas.openxmlformats.org/officeDocument/2006/relationships/webSettings" Target="webSettings.xml"/><Relationship Id="rId9" Type="http://schemas.openxmlformats.org/officeDocument/2006/relationships/hyperlink" Target="mailto:lukasz.wasilewski2@orlen.pl" TargetMode="External"/><Relationship Id="rId14" Type="http://schemas.openxmlformats.org/officeDocument/2006/relationships/hyperlink" Target="mailto:bogdan.buczynski@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23</Pages>
  <Words>9600</Words>
  <Characters>57603</Characters>
  <Application>Microsoft Office Word</Application>
  <DocSecurity>0</DocSecurity>
  <Lines>480</Lines>
  <Paragraphs>134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Buczyński Bogdan (OPL)</dc:creator>
  <cp:lastModifiedBy>Bartosz Uliasz AXELO</cp:lastModifiedBy>
  <cp:revision>4</cp:revision>
  <dcterms:created xsi:type="dcterms:W3CDTF">2025-09-01T12:19:00Z</dcterms:created>
  <dcterms:modified xsi:type="dcterms:W3CDTF">2025-09-03T08:22:00Z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#100419383v3&lt;RZDMS&gt; - Draft_umowy_wymiana_interfejsów_ENRAF_revRZM</vt:lpwstr>
  </property>
</Properties>
</file>